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75E0" w14:textId="77777777" w:rsidR="00631616" w:rsidRPr="00C86B79" w:rsidRDefault="00E26214" w:rsidP="00FB6EA1">
      <w:pPr>
        <w:spacing w:after="0"/>
        <w:jc w:val="center"/>
        <w:rPr>
          <w:rFonts w:ascii="Candara" w:hAnsi="Candara"/>
          <w:b/>
          <w:bCs/>
          <w:sz w:val="28"/>
          <w:szCs w:val="28"/>
        </w:rPr>
      </w:pPr>
      <w:bookmarkStart w:id="0" w:name="_GoBack"/>
      <w:r w:rsidRPr="00C86B79">
        <w:rPr>
          <w:rFonts w:ascii="Candara" w:hAnsi="Candara"/>
          <w:b/>
          <w:bCs/>
          <w:noProof/>
          <w:sz w:val="28"/>
          <w:szCs w:val="28"/>
          <w:lang w:eastAsia="id-ID"/>
        </w:rPr>
        <w:drawing>
          <wp:inline distT="0" distB="0" distL="0" distR="0" wp14:anchorId="6440982F" wp14:editId="1D1B265B">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673CD55C" w14:textId="77777777" w:rsidR="00E26214" w:rsidRPr="00C86B79" w:rsidRDefault="00E26214" w:rsidP="00FB6EA1">
      <w:pPr>
        <w:spacing w:after="0"/>
        <w:jc w:val="center"/>
        <w:rPr>
          <w:rFonts w:ascii="Candara" w:hAnsi="Candara"/>
          <w:b/>
          <w:bCs/>
          <w:sz w:val="28"/>
          <w:szCs w:val="28"/>
        </w:rPr>
      </w:pPr>
    </w:p>
    <w:p w14:paraId="23D21319" w14:textId="77777777" w:rsidR="00E26214" w:rsidRPr="00C86B79" w:rsidRDefault="00E26214" w:rsidP="003B1AB9">
      <w:pPr>
        <w:spacing w:after="0"/>
        <w:jc w:val="center"/>
        <w:rPr>
          <w:rFonts w:ascii="Candara" w:hAnsi="Candara"/>
          <w:b/>
          <w:bCs/>
          <w:sz w:val="24"/>
          <w:szCs w:val="24"/>
        </w:rPr>
      </w:pPr>
      <w:r w:rsidRPr="00C86B79">
        <w:rPr>
          <w:rFonts w:ascii="Candara" w:hAnsi="Candara"/>
          <w:b/>
          <w:bCs/>
          <w:sz w:val="24"/>
          <w:szCs w:val="24"/>
        </w:rPr>
        <w:t>SISTEM PENJAMINAN MUTU INTERNAL</w:t>
      </w:r>
    </w:p>
    <w:p w14:paraId="4D337668"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UNIVERSITAS NEGERI MAKASSAR</w:t>
      </w:r>
    </w:p>
    <w:p w14:paraId="4A5242D5" w14:textId="77777777" w:rsidR="00E26214" w:rsidRPr="00C86B79" w:rsidRDefault="00E26214" w:rsidP="00FB6EA1">
      <w:pPr>
        <w:spacing w:after="0"/>
        <w:jc w:val="center"/>
        <w:rPr>
          <w:rFonts w:ascii="Candara" w:hAnsi="Candara"/>
          <w:b/>
          <w:bCs/>
          <w:sz w:val="24"/>
          <w:szCs w:val="24"/>
        </w:rPr>
      </w:pPr>
    </w:p>
    <w:p w14:paraId="50DAB10E" w14:textId="77777777" w:rsidR="00E26214" w:rsidRPr="00C86B79" w:rsidRDefault="00E26214" w:rsidP="00FB6EA1">
      <w:pPr>
        <w:spacing w:after="0"/>
        <w:jc w:val="center"/>
        <w:rPr>
          <w:rFonts w:ascii="Candara" w:hAnsi="Candara"/>
          <w:b/>
          <w:bCs/>
          <w:sz w:val="24"/>
          <w:szCs w:val="24"/>
        </w:rPr>
      </w:pPr>
    </w:p>
    <w:p w14:paraId="70C75175" w14:textId="77777777" w:rsidR="00E26214" w:rsidRPr="00C86B79" w:rsidRDefault="00E26214" w:rsidP="00FB6EA1">
      <w:pPr>
        <w:spacing w:after="0"/>
        <w:jc w:val="center"/>
        <w:rPr>
          <w:rFonts w:ascii="Candara" w:hAnsi="Candara"/>
          <w:b/>
          <w:bCs/>
          <w:sz w:val="24"/>
          <w:szCs w:val="24"/>
        </w:rPr>
      </w:pPr>
    </w:p>
    <w:p w14:paraId="298CDA82" w14:textId="77777777" w:rsidR="00E26214" w:rsidRPr="00C86B79" w:rsidRDefault="00E26214" w:rsidP="00FB6EA1">
      <w:pPr>
        <w:spacing w:after="0"/>
        <w:jc w:val="center"/>
        <w:rPr>
          <w:rFonts w:ascii="Candara" w:hAnsi="Candara"/>
          <w:b/>
          <w:bCs/>
          <w:sz w:val="24"/>
          <w:szCs w:val="24"/>
        </w:rPr>
      </w:pPr>
    </w:p>
    <w:p w14:paraId="1BA78160" w14:textId="43E194F4" w:rsidR="00E26214" w:rsidRPr="00C86B79" w:rsidRDefault="00011108" w:rsidP="00FB6EA1">
      <w:pPr>
        <w:spacing w:after="0"/>
        <w:jc w:val="center"/>
        <w:rPr>
          <w:rFonts w:ascii="Candara" w:hAnsi="Candara"/>
          <w:b/>
          <w:bCs/>
          <w:sz w:val="24"/>
          <w:szCs w:val="24"/>
        </w:rPr>
      </w:pPr>
      <w:r>
        <w:rPr>
          <w:rFonts w:ascii="Candara" w:hAnsi="Candara"/>
          <w:b/>
          <w:bCs/>
          <w:noProof/>
          <w:sz w:val="24"/>
          <w:szCs w:val="24"/>
          <w:lang w:val="en-US" w:eastAsia="zh-TW"/>
        </w:rPr>
        <w:pict w14:anchorId="359B3E63">
          <v:shapetype id="_x0000_t202" coordsize="21600,21600" o:spt="202" path="m,l,21600r21600,l21600,xe">
            <v:stroke joinstyle="miter"/>
            <v:path gradientshapeok="t" o:connecttype="rect"/>
          </v:shapetype>
          <v:shape id="_x0000_s1027" type="#_x0000_t202" style="position:absolute;left:0;text-align:left;margin-left:-13.35pt;margin-top:19.05pt;width:489.55pt;height:108.25pt;z-index:251660288;mso-height-percent:200;mso-height-percent:200;mso-width-relative:margin;mso-height-relative:margin" filled="f" stroked="f">
            <v:textbox style="mso-next-textbox:#_x0000_s1027;mso-fit-shape-to-text:t">
              <w:txbxContent>
                <w:p w14:paraId="3F18661E" w14:textId="77777777" w:rsidR="007F5192" w:rsidRPr="00C86B79" w:rsidRDefault="007F5192" w:rsidP="007F5192">
                  <w:pPr>
                    <w:spacing w:after="0"/>
                    <w:jc w:val="center"/>
                    <w:rPr>
                      <w:rFonts w:ascii="Candara" w:hAnsi="Candara"/>
                      <w:b/>
                      <w:bCs/>
                      <w:sz w:val="48"/>
                      <w:szCs w:val="48"/>
                    </w:rPr>
                  </w:pPr>
                  <w:r w:rsidRPr="00C86B79">
                    <w:rPr>
                      <w:rFonts w:ascii="Candara" w:hAnsi="Candara"/>
                      <w:b/>
                      <w:bCs/>
                      <w:sz w:val="48"/>
                      <w:szCs w:val="48"/>
                    </w:rPr>
                    <w:t>MANUAL</w:t>
                  </w:r>
                </w:p>
                <w:p w14:paraId="261259ED" w14:textId="401C3F6A" w:rsidR="0022684A" w:rsidRPr="00C86B79" w:rsidRDefault="0022684A" w:rsidP="0022684A">
                  <w:pPr>
                    <w:spacing w:after="0"/>
                    <w:jc w:val="center"/>
                    <w:rPr>
                      <w:rFonts w:ascii="Candara" w:hAnsi="Candara"/>
                      <w:b/>
                      <w:bCs/>
                      <w:sz w:val="48"/>
                      <w:szCs w:val="48"/>
                    </w:rPr>
                  </w:pPr>
                  <w:r w:rsidRPr="00C86B79">
                    <w:rPr>
                      <w:rFonts w:ascii="Candara" w:hAnsi="Candara"/>
                      <w:b/>
                      <w:bCs/>
                      <w:sz w:val="48"/>
                      <w:szCs w:val="48"/>
                    </w:rPr>
                    <w:t>PENGENDALIAN</w:t>
                  </w:r>
                  <w:r w:rsidR="00337E5C" w:rsidRPr="00C86B79">
                    <w:rPr>
                      <w:rFonts w:ascii="Candara" w:hAnsi="Candara"/>
                      <w:b/>
                      <w:bCs/>
                      <w:sz w:val="48"/>
                      <w:szCs w:val="48"/>
                    </w:rPr>
                    <w:t xml:space="preserve"> </w:t>
                  </w:r>
                </w:p>
                <w:p w14:paraId="2910A873" w14:textId="2C490CFD" w:rsidR="007F5192" w:rsidRPr="00C86B79" w:rsidRDefault="007F5192" w:rsidP="0022684A">
                  <w:pPr>
                    <w:spacing w:after="0"/>
                    <w:jc w:val="center"/>
                    <w:rPr>
                      <w:rFonts w:ascii="Candara" w:hAnsi="Candara"/>
                      <w:b/>
                      <w:bCs/>
                      <w:sz w:val="48"/>
                      <w:szCs w:val="48"/>
                    </w:rPr>
                  </w:pPr>
                  <w:r w:rsidRPr="00C86B79">
                    <w:rPr>
                      <w:rFonts w:ascii="Candara" w:hAnsi="Candara"/>
                      <w:b/>
                      <w:bCs/>
                      <w:sz w:val="48"/>
                      <w:szCs w:val="48"/>
                    </w:rPr>
                    <w:t xml:space="preserve">STANDAR </w:t>
                  </w:r>
                  <w:r w:rsidR="00AB6FB4">
                    <w:rPr>
                      <w:rFonts w:ascii="Candara" w:hAnsi="Candara"/>
                      <w:b/>
                      <w:bCs/>
                      <w:sz w:val="48"/>
                      <w:szCs w:val="48"/>
                    </w:rPr>
                    <w:t>BEBAN KERJA DOSEN</w:t>
                  </w:r>
                </w:p>
              </w:txbxContent>
            </v:textbox>
          </v:shape>
        </w:pict>
      </w:r>
    </w:p>
    <w:p w14:paraId="041AF2AE" w14:textId="7554738B" w:rsidR="00E26214" w:rsidRPr="00C86B79" w:rsidRDefault="00E26214" w:rsidP="00FB6EA1">
      <w:pPr>
        <w:spacing w:after="0"/>
        <w:jc w:val="center"/>
        <w:rPr>
          <w:rFonts w:ascii="Candara" w:hAnsi="Candara"/>
          <w:b/>
          <w:bCs/>
          <w:sz w:val="24"/>
          <w:szCs w:val="24"/>
        </w:rPr>
      </w:pPr>
    </w:p>
    <w:p w14:paraId="18DCB689" w14:textId="77777777" w:rsidR="00E26214" w:rsidRPr="00C86B79" w:rsidRDefault="00E26214" w:rsidP="00FB6EA1">
      <w:pPr>
        <w:spacing w:after="0"/>
        <w:jc w:val="center"/>
        <w:rPr>
          <w:rFonts w:ascii="Candara" w:hAnsi="Candara"/>
          <w:b/>
          <w:bCs/>
          <w:sz w:val="44"/>
          <w:szCs w:val="44"/>
        </w:rPr>
      </w:pPr>
    </w:p>
    <w:p w14:paraId="66535785" w14:textId="77777777" w:rsidR="00E26214" w:rsidRPr="00C86B79" w:rsidRDefault="00E26214" w:rsidP="00E26214">
      <w:pPr>
        <w:spacing w:after="0"/>
        <w:jc w:val="center"/>
        <w:rPr>
          <w:rFonts w:ascii="Candara" w:hAnsi="Candara"/>
          <w:b/>
          <w:bCs/>
          <w:sz w:val="44"/>
          <w:szCs w:val="44"/>
        </w:rPr>
      </w:pPr>
    </w:p>
    <w:p w14:paraId="26517A89" w14:textId="77777777" w:rsidR="00E26214" w:rsidRPr="00C86B79" w:rsidRDefault="00E26214" w:rsidP="00FB6EA1">
      <w:pPr>
        <w:spacing w:after="0"/>
        <w:jc w:val="center"/>
        <w:rPr>
          <w:rFonts w:ascii="Candara" w:hAnsi="Candara"/>
          <w:b/>
          <w:bCs/>
          <w:sz w:val="24"/>
          <w:szCs w:val="24"/>
        </w:rPr>
      </w:pPr>
    </w:p>
    <w:p w14:paraId="1ED69EDB" w14:textId="77777777" w:rsidR="00E26214" w:rsidRPr="00C86B79" w:rsidRDefault="00E26214" w:rsidP="00FB6EA1">
      <w:pPr>
        <w:spacing w:after="0"/>
        <w:jc w:val="center"/>
        <w:rPr>
          <w:rFonts w:ascii="Candara" w:hAnsi="Candara"/>
          <w:b/>
          <w:bCs/>
          <w:sz w:val="24"/>
          <w:szCs w:val="24"/>
        </w:rPr>
      </w:pPr>
    </w:p>
    <w:p w14:paraId="2A98FD2B" w14:textId="77777777" w:rsidR="004906C1" w:rsidRPr="00C86B79" w:rsidRDefault="004906C1" w:rsidP="00FB6EA1">
      <w:pPr>
        <w:spacing w:after="0"/>
        <w:jc w:val="center"/>
        <w:rPr>
          <w:rFonts w:ascii="Candara" w:hAnsi="Candara"/>
          <w:b/>
          <w:bCs/>
          <w:sz w:val="24"/>
          <w:szCs w:val="24"/>
        </w:rPr>
      </w:pPr>
    </w:p>
    <w:p w14:paraId="4A352AA5" w14:textId="77777777" w:rsidR="004906C1" w:rsidRPr="00C86B79" w:rsidRDefault="004906C1" w:rsidP="00FB6EA1">
      <w:pPr>
        <w:spacing w:after="0"/>
        <w:jc w:val="center"/>
        <w:rPr>
          <w:rFonts w:ascii="Candara" w:hAnsi="Candara"/>
          <w:b/>
          <w:bCs/>
          <w:sz w:val="24"/>
          <w:szCs w:val="24"/>
        </w:rPr>
      </w:pPr>
    </w:p>
    <w:p w14:paraId="74B1D57A" w14:textId="77777777" w:rsidR="00E26214" w:rsidRPr="00C86B79" w:rsidRDefault="00E26214" w:rsidP="00FB6EA1">
      <w:pPr>
        <w:spacing w:after="0"/>
        <w:jc w:val="center"/>
        <w:rPr>
          <w:rFonts w:ascii="Candara" w:hAnsi="Candara"/>
          <w:b/>
          <w:bCs/>
          <w:sz w:val="24"/>
          <w:szCs w:val="24"/>
        </w:rPr>
      </w:pPr>
    </w:p>
    <w:p w14:paraId="6557ABD8" w14:textId="77777777" w:rsidR="00E26214" w:rsidRPr="00C86B79" w:rsidRDefault="00E26214" w:rsidP="00FB6EA1">
      <w:pPr>
        <w:spacing w:after="0"/>
        <w:jc w:val="center"/>
        <w:rPr>
          <w:rFonts w:ascii="Candara" w:hAnsi="Candara"/>
          <w:b/>
          <w:bCs/>
          <w:sz w:val="24"/>
          <w:szCs w:val="24"/>
        </w:rPr>
      </w:pPr>
    </w:p>
    <w:p w14:paraId="6F68677D" w14:textId="77777777" w:rsidR="00E26214" w:rsidRPr="00C86B79" w:rsidRDefault="00E26214" w:rsidP="00FB6EA1">
      <w:pPr>
        <w:spacing w:after="0"/>
        <w:jc w:val="center"/>
        <w:rPr>
          <w:rFonts w:ascii="Candara" w:hAnsi="Candara"/>
          <w:b/>
          <w:bCs/>
          <w:sz w:val="24"/>
          <w:szCs w:val="24"/>
        </w:rPr>
      </w:pPr>
    </w:p>
    <w:p w14:paraId="13572771" w14:textId="77777777" w:rsidR="00E26214" w:rsidRPr="00C86B79" w:rsidRDefault="00E26214" w:rsidP="00FB6EA1">
      <w:pPr>
        <w:spacing w:after="0"/>
        <w:jc w:val="center"/>
        <w:rPr>
          <w:rFonts w:ascii="Candara" w:hAnsi="Candara"/>
          <w:b/>
          <w:bCs/>
          <w:sz w:val="24"/>
          <w:szCs w:val="24"/>
        </w:rPr>
      </w:pPr>
    </w:p>
    <w:p w14:paraId="1190C570" w14:textId="77777777" w:rsidR="004906C1" w:rsidRPr="00C86B79" w:rsidRDefault="004906C1" w:rsidP="00FB6EA1">
      <w:pPr>
        <w:spacing w:after="0"/>
        <w:jc w:val="center"/>
        <w:rPr>
          <w:rFonts w:ascii="Candara" w:hAnsi="Candara"/>
          <w:b/>
          <w:bCs/>
          <w:sz w:val="24"/>
          <w:szCs w:val="24"/>
        </w:rPr>
      </w:pPr>
    </w:p>
    <w:p w14:paraId="79F313AE" w14:textId="77777777" w:rsidR="004906C1" w:rsidRPr="00C86B79" w:rsidRDefault="004906C1" w:rsidP="00FB6EA1">
      <w:pPr>
        <w:spacing w:after="0"/>
        <w:jc w:val="center"/>
        <w:rPr>
          <w:rFonts w:ascii="Candara" w:hAnsi="Candara"/>
          <w:b/>
          <w:bCs/>
          <w:sz w:val="24"/>
          <w:szCs w:val="24"/>
        </w:rPr>
      </w:pPr>
    </w:p>
    <w:p w14:paraId="7D46EAAD" w14:textId="77777777" w:rsidR="004906C1" w:rsidRPr="00C86B79" w:rsidRDefault="004906C1" w:rsidP="00FB6EA1">
      <w:pPr>
        <w:spacing w:after="0"/>
        <w:jc w:val="center"/>
        <w:rPr>
          <w:rFonts w:ascii="Candara" w:hAnsi="Candara"/>
          <w:b/>
          <w:bCs/>
          <w:sz w:val="24"/>
          <w:szCs w:val="24"/>
        </w:rPr>
      </w:pPr>
    </w:p>
    <w:p w14:paraId="24A5E16A" w14:textId="77777777" w:rsidR="004906C1" w:rsidRPr="00C86B79" w:rsidRDefault="004906C1" w:rsidP="00FB6EA1">
      <w:pPr>
        <w:spacing w:after="0"/>
        <w:jc w:val="center"/>
        <w:rPr>
          <w:rFonts w:ascii="Candara" w:hAnsi="Candara"/>
          <w:b/>
          <w:bCs/>
          <w:sz w:val="24"/>
          <w:szCs w:val="24"/>
        </w:rPr>
      </w:pPr>
    </w:p>
    <w:p w14:paraId="0AC56F03" w14:textId="77777777" w:rsidR="00E26214" w:rsidRPr="00C86B79" w:rsidRDefault="00E26214" w:rsidP="00FB6EA1">
      <w:pPr>
        <w:spacing w:after="0"/>
        <w:jc w:val="center"/>
        <w:rPr>
          <w:rFonts w:ascii="Candara" w:hAnsi="Candara"/>
          <w:b/>
          <w:bCs/>
          <w:sz w:val="24"/>
          <w:szCs w:val="24"/>
        </w:rPr>
      </w:pPr>
    </w:p>
    <w:p w14:paraId="53406EDA" w14:textId="77777777" w:rsidR="00E26214" w:rsidRPr="00C86B79" w:rsidRDefault="00E26214" w:rsidP="00FB6EA1">
      <w:pPr>
        <w:spacing w:after="0"/>
        <w:jc w:val="center"/>
        <w:rPr>
          <w:rFonts w:ascii="Candara" w:hAnsi="Candara"/>
          <w:b/>
          <w:bCs/>
          <w:sz w:val="24"/>
          <w:szCs w:val="24"/>
        </w:rPr>
      </w:pPr>
    </w:p>
    <w:p w14:paraId="69E973D7" w14:textId="77777777" w:rsidR="00E26214" w:rsidRPr="00C86B79" w:rsidRDefault="00E26214" w:rsidP="00FB6EA1">
      <w:pPr>
        <w:spacing w:after="0"/>
        <w:jc w:val="center"/>
        <w:rPr>
          <w:rFonts w:ascii="Candara" w:hAnsi="Candara"/>
          <w:b/>
          <w:bCs/>
          <w:sz w:val="24"/>
          <w:szCs w:val="24"/>
        </w:rPr>
      </w:pPr>
    </w:p>
    <w:p w14:paraId="3C0DE65B"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PUSAT PENJAMINAN MUTU</w:t>
      </w:r>
    </w:p>
    <w:p w14:paraId="7C4B166F"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UNIVERSITAS NEGERI MAKASSAR</w:t>
      </w:r>
    </w:p>
    <w:p w14:paraId="67A8974F" w14:textId="77777777" w:rsidR="00E26214" w:rsidRPr="00C86B79" w:rsidRDefault="00E26214" w:rsidP="00FB6EA1">
      <w:pPr>
        <w:spacing w:after="0"/>
        <w:jc w:val="center"/>
        <w:rPr>
          <w:rFonts w:ascii="Candara" w:hAnsi="Candara"/>
          <w:b/>
          <w:bCs/>
          <w:sz w:val="24"/>
          <w:szCs w:val="24"/>
        </w:rPr>
      </w:pPr>
    </w:p>
    <w:p w14:paraId="49C19C9F" w14:textId="7DE4382D"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201</w:t>
      </w:r>
      <w:r w:rsidR="00C0122E">
        <w:rPr>
          <w:rFonts w:ascii="Candara" w:hAnsi="Candara"/>
          <w:b/>
          <w:bCs/>
          <w:sz w:val="24"/>
          <w:szCs w:val="24"/>
        </w:rPr>
        <w:t>8</w:t>
      </w:r>
    </w:p>
    <w:p w14:paraId="23A26152" w14:textId="77777777" w:rsidR="00E26214" w:rsidRPr="00C86B79" w:rsidRDefault="00E26214" w:rsidP="00FB6EA1">
      <w:pPr>
        <w:spacing w:after="0"/>
        <w:jc w:val="center"/>
        <w:rPr>
          <w:rFonts w:ascii="Candara" w:hAnsi="Candara"/>
          <w:b/>
          <w:bCs/>
          <w:sz w:val="28"/>
          <w:szCs w:val="28"/>
        </w:rPr>
        <w:sectPr w:rsidR="00E26214" w:rsidRPr="00C86B79" w:rsidSect="008520AF">
          <w:headerReference w:type="default" r:id="rId9"/>
          <w:pgSz w:w="11906" w:h="16838" w:code="9"/>
          <w:pgMar w:top="1701" w:right="1134" w:bottom="1418" w:left="1701" w:header="709" w:footer="709" w:gutter="0"/>
          <w:cols w:space="708"/>
          <w:titlePg/>
          <w:docGrid w:linePitch="360"/>
        </w:sectPr>
      </w:pPr>
    </w:p>
    <w:p w14:paraId="277C4D4C" w14:textId="77777777" w:rsidR="00A765A0" w:rsidRPr="00C86B79" w:rsidRDefault="00A765A0" w:rsidP="00FB6EA1">
      <w:pPr>
        <w:spacing w:after="0"/>
        <w:jc w:val="center"/>
        <w:rPr>
          <w:rFonts w:ascii="Candara" w:hAnsi="Candara"/>
          <w:b/>
          <w:bCs/>
          <w:sz w:val="28"/>
          <w:szCs w:val="28"/>
        </w:rPr>
      </w:pPr>
    </w:p>
    <w:p w14:paraId="66AE3386" w14:textId="77777777" w:rsidR="00631616" w:rsidRPr="00C86B79" w:rsidRDefault="00631616" w:rsidP="00FB6EA1">
      <w:pPr>
        <w:spacing w:after="0"/>
        <w:jc w:val="center"/>
        <w:rPr>
          <w:rFonts w:ascii="Candara" w:hAnsi="Candara"/>
          <w:b/>
          <w:bCs/>
          <w:sz w:val="28"/>
          <w:szCs w:val="28"/>
        </w:rPr>
      </w:pPr>
    </w:p>
    <w:p w14:paraId="43FB907E" w14:textId="77777777" w:rsidR="00FB6EA1" w:rsidRPr="00C86B79" w:rsidRDefault="00FB6EA1" w:rsidP="00FB6EA1">
      <w:pPr>
        <w:spacing w:after="0"/>
        <w:jc w:val="center"/>
        <w:rPr>
          <w:rFonts w:ascii="Candara" w:hAnsi="Candara"/>
          <w:b/>
          <w:bCs/>
          <w:sz w:val="28"/>
          <w:szCs w:val="28"/>
        </w:rPr>
      </w:pPr>
    </w:p>
    <w:p w14:paraId="24E3126F" w14:textId="59A9C550" w:rsidR="00337E5C" w:rsidRPr="00C86B79" w:rsidRDefault="007851C2" w:rsidP="0022684A">
      <w:pPr>
        <w:spacing w:after="0" w:line="360" w:lineRule="auto"/>
        <w:jc w:val="center"/>
        <w:rPr>
          <w:rFonts w:ascii="Candara" w:hAnsi="Candara"/>
          <w:b/>
          <w:bCs/>
          <w:sz w:val="28"/>
          <w:szCs w:val="28"/>
        </w:rPr>
      </w:pPr>
      <w:r w:rsidRPr="00C86B79">
        <w:rPr>
          <w:rFonts w:ascii="Candara" w:hAnsi="Candara"/>
          <w:b/>
          <w:bCs/>
          <w:sz w:val="28"/>
          <w:szCs w:val="28"/>
        </w:rPr>
        <w:t>MANUAL</w:t>
      </w:r>
      <w:r w:rsidR="00337E5C" w:rsidRPr="00C86B79">
        <w:rPr>
          <w:rFonts w:ascii="Candara" w:hAnsi="Candara"/>
          <w:b/>
          <w:bCs/>
          <w:sz w:val="28"/>
          <w:szCs w:val="28"/>
        </w:rPr>
        <w:t xml:space="preserve"> </w:t>
      </w:r>
      <w:r w:rsidR="0022684A" w:rsidRPr="00C86B79">
        <w:rPr>
          <w:rFonts w:ascii="Candara" w:hAnsi="Candara"/>
          <w:b/>
          <w:bCs/>
          <w:sz w:val="28"/>
          <w:szCs w:val="28"/>
        </w:rPr>
        <w:t xml:space="preserve">PENGENDALIAN </w:t>
      </w:r>
    </w:p>
    <w:p w14:paraId="3646EBF0" w14:textId="57BADE30" w:rsidR="000B1D8C" w:rsidRPr="00AB6FB4" w:rsidRDefault="003C0596" w:rsidP="00337E5C">
      <w:pPr>
        <w:spacing w:after="0" w:line="360" w:lineRule="auto"/>
        <w:jc w:val="center"/>
        <w:rPr>
          <w:rFonts w:ascii="Candara" w:hAnsi="Candara"/>
          <w:b/>
          <w:bCs/>
          <w:sz w:val="28"/>
          <w:szCs w:val="28"/>
        </w:rPr>
      </w:pPr>
      <w:r w:rsidRPr="00C86B79">
        <w:rPr>
          <w:rFonts w:ascii="Candara" w:hAnsi="Candara"/>
          <w:b/>
          <w:bCs/>
          <w:sz w:val="28"/>
          <w:szCs w:val="28"/>
        </w:rPr>
        <w:t xml:space="preserve">STANDAR </w:t>
      </w:r>
      <w:r w:rsidR="00AB6FB4">
        <w:rPr>
          <w:rFonts w:ascii="Candara" w:hAnsi="Candara"/>
          <w:b/>
          <w:bCs/>
          <w:sz w:val="28"/>
          <w:szCs w:val="28"/>
        </w:rPr>
        <w:t>BEBAN KERJA DOSEN</w:t>
      </w:r>
    </w:p>
    <w:p w14:paraId="59D63831" w14:textId="77777777" w:rsidR="003C0596" w:rsidRPr="00C86B79" w:rsidRDefault="003C0596" w:rsidP="00B7464B">
      <w:pPr>
        <w:spacing w:after="0" w:line="360" w:lineRule="auto"/>
        <w:jc w:val="center"/>
        <w:rPr>
          <w:rFonts w:ascii="Candara" w:hAnsi="Candara"/>
          <w:b/>
          <w:bCs/>
          <w:sz w:val="28"/>
          <w:szCs w:val="28"/>
        </w:rPr>
      </w:pPr>
      <w:r w:rsidRPr="00C86B79">
        <w:rPr>
          <w:rFonts w:ascii="Candara" w:hAnsi="Candara"/>
          <w:b/>
          <w:bCs/>
          <w:sz w:val="28"/>
          <w:szCs w:val="28"/>
        </w:rPr>
        <w:t>UNIVERSITAS NEGERI MAKASSAR</w:t>
      </w:r>
    </w:p>
    <w:p w14:paraId="0A36A01F" w14:textId="77777777" w:rsidR="00A765A0" w:rsidRPr="00C86B79" w:rsidRDefault="00A765A0" w:rsidP="00FB6EA1">
      <w:pPr>
        <w:spacing w:after="0"/>
        <w:jc w:val="center"/>
        <w:rPr>
          <w:rFonts w:ascii="Candara" w:hAnsi="Candara"/>
          <w:b/>
          <w:bCs/>
          <w:sz w:val="28"/>
          <w:szCs w:val="28"/>
        </w:rPr>
      </w:pPr>
    </w:p>
    <w:p w14:paraId="6CA98373" w14:textId="77777777" w:rsidR="00FB6EA1" w:rsidRPr="00C86B79" w:rsidRDefault="00FB6EA1" w:rsidP="00FB6EA1">
      <w:pPr>
        <w:spacing w:after="0"/>
        <w:jc w:val="center"/>
        <w:rPr>
          <w:rFonts w:ascii="Candara" w:hAnsi="Candara"/>
          <w:b/>
          <w:bCs/>
          <w:sz w:val="28"/>
          <w:szCs w:val="28"/>
        </w:rPr>
      </w:pPr>
    </w:p>
    <w:p w14:paraId="3E24C9D7" w14:textId="77777777" w:rsidR="00A765A0" w:rsidRPr="00C86B79"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C86B79" w14:paraId="6CCD37CC" w14:textId="77777777" w:rsidTr="004A1C5A">
        <w:tc>
          <w:tcPr>
            <w:tcW w:w="1951" w:type="dxa"/>
            <w:gridSpan w:val="2"/>
            <w:vMerge w:val="restart"/>
            <w:shd w:val="clear" w:color="auto" w:fill="auto"/>
            <w:vAlign w:val="center"/>
          </w:tcPr>
          <w:p w14:paraId="246008B6"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PROSES</w:t>
            </w:r>
          </w:p>
        </w:tc>
        <w:tc>
          <w:tcPr>
            <w:tcW w:w="6237" w:type="dxa"/>
            <w:gridSpan w:val="3"/>
            <w:shd w:val="clear" w:color="auto" w:fill="auto"/>
            <w:vAlign w:val="center"/>
          </w:tcPr>
          <w:p w14:paraId="133AEC29"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PENANGGUNG JAWAB</w:t>
            </w:r>
          </w:p>
        </w:tc>
        <w:tc>
          <w:tcPr>
            <w:tcW w:w="1326" w:type="dxa"/>
            <w:vMerge w:val="restart"/>
            <w:shd w:val="clear" w:color="auto" w:fill="auto"/>
            <w:vAlign w:val="center"/>
          </w:tcPr>
          <w:p w14:paraId="5682A3A8" w14:textId="77777777" w:rsidR="003C0596" w:rsidRPr="00C86B79" w:rsidRDefault="003C0596" w:rsidP="00FB6EA1">
            <w:pPr>
              <w:ind w:left="-113" w:right="-113"/>
              <w:jc w:val="center"/>
              <w:rPr>
                <w:rFonts w:ascii="Candara" w:hAnsi="Candara"/>
                <w:b/>
                <w:bCs/>
                <w:sz w:val="24"/>
                <w:szCs w:val="24"/>
              </w:rPr>
            </w:pPr>
            <w:r w:rsidRPr="00C86B79">
              <w:rPr>
                <w:rFonts w:ascii="Candara" w:hAnsi="Candara"/>
                <w:b/>
                <w:bCs/>
                <w:sz w:val="24"/>
                <w:szCs w:val="24"/>
              </w:rPr>
              <w:t>TANGGAL</w:t>
            </w:r>
          </w:p>
        </w:tc>
      </w:tr>
      <w:tr w:rsidR="003C0596" w:rsidRPr="00C86B79" w14:paraId="7C0E4E07" w14:textId="77777777" w:rsidTr="004A1C5A">
        <w:tc>
          <w:tcPr>
            <w:tcW w:w="1951" w:type="dxa"/>
            <w:gridSpan w:val="2"/>
            <w:vMerge/>
            <w:tcBorders>
              <w:bottom w:val="single" w:sz="12" w:space="0" w:color="auto"/>
            </w:tcBorders>
            <w:shd w:val="clear" w:color="auto" w:fill="auto"/>
            <w:vAlign w:val="center"/>
          </w:tcPr>
          <w:p w14:paraId="17E29029" w14:textId="77777777" w:rsidR="003C0596" w:rsidRPr="00C86B79"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69C142E5"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NAMA</w:t>
            </w:r>
          </w:p>
        </w:tc>
        <w:tc>
          <w:tcPr>
            <w:tcW w:w="1417" w:type="dxa"/>
            <w:shd w:val="clear" w:color="auto" w:fill="auto"/>
            <w:vAlign w:val="center"/>
          </w:tcPr>
          <w:p w14:paraId="36302867"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JABATAN</w:t>
            </w:r>
          </w:p>
        </w:tc>
        <w:tc>
          <w:tcPr>
            <w:tcW w:w="1276" w:type="dxa"/>
            <w:shd w:val="clear" w:color="auto" w:fill="auto"/>
            <w:vAlign w:val="center"/>
          </w:tcPr>
          <w:p w14:paraId="708ACFC1" w14:textId="77777777" w:rsidR="003C0596" w:rsidRPr="00C86B79" w:rsidRDefault="003C0596" w:rsidP="00FB6EA1">
            <w:pPr>
              <w:spacing w:before="120" w:after="120"/>
              <w:jc w:val="center"/>
              <w:rPr>
                <w:rFonts w:ascii="Candara" w:hAnsi="Candara"/>
                <w:b/>
                <w:bCs/>
                <w:sz w:val="24"/>
                <w:szCs w:val="24"/>
              </w:rPr>
            </w:pPr>
            <w:r w:rsidRPr="00C86B79">
              <w:rPr>
                <w:rFonts w:ascii="Candara" w:hAnsi="Candara"/>
                <w:b/>
                <w:bCs/>
                <w:sz w:val="24"/>
                <w:szCs w:val="24"/>
              </w:rPr>
              <w:t>TANDA TANGAN</w:t>
            </w:r>
          </w:p>
        </w:tc>
        <w:tc>
          <w:tcPr>
            <w:tcW w:w="1326" w:type="dxa"/>
            <w:vMerge/>
            <w:shd w:val="clear" w:color="auto" w:fill="auto"/>
            <w:vAlign w:val="center"/>
          </w:tcPr>
          <w:p w14:paraId="1851253D" w14:textId="77777777" w:rsidR="003C0596" w:rsidRPr="00C86B79" w:rsidRDefault="003C0596" w:rsidP="00FB6EA1">
            <w:pPr>
              <w:jc w:val="center"/>
              <w:rPr>
                <w:rFonts w:ascii="Candara" w:hAnsi="Candara"/>
                <w:b/>
                <w:bCs/>
                <w:sz w:val="24"/>
                <w:szCs w:val="24"/>
              </w:rPr>
            </w:pPr>
          </w:p>
        </w:tc>
      </w:tr>
      <w:tr w:rsidR="00296C02" w:rsidRPr="00C86B79" w14:paraId="093B980F" w14:textId="77777777" w:rsidTr="004A1C5A">
        <w:tc>
          <w:tcPr>
            <w:tcW w:w="392" w:type="dxa"/>
            <w:tcBorders>
              <w:right w:val="nil"/>
            </w:tcBorders>
            <w:vAlign w:val="center"/>
          </w:tcPr>
          <w:p w14:paraId="4BD45D93" w14:textId="77777777" w:rsidR="00296C02" w:rsidRPr="00C86B79" w:rsidRDefault="00296C02" w:rsidP="00FB6EA1">
            <w:pPr>
              <w:spacing w:before="240" w:after="240"/>
              <w:ind w:left="-57" w:right="-108"/>
              <w:jc w:val="center"/>
              <w:rPr>
                <w:rFonts w:ascii="Candara" w:hAnsi="Candara"/>
                <w:b/>
                <w:bCs/>
                <w:sz w:val="24"/>
                <w:szCs w:val="24"/>
              </w:rPr>
            </w:pPr>
            <w:r w:rsidRPr="00C86B79">
              <w:rPr>
                <w:rFonts w:ascii="Candara" w:hAnsi="Candara"/>
                <w:b/>
                <w:bCs/>
                <w:sz w:val="24"/>
                <w:szCs w:val="24"/>
              </w:rPr>
              <w:t>1.</w:t>
            </w:r>
          </w:p>
        </w:tc>
        <w:tc>
          <w:tcPr>
            <w:tcW w:w="1559" w:type="dxa"/>
            <w:tcBorders>
              <w:left w:val="nil"/>
            </w:tcBorders>
            <w:vAlign w:val="center"/>
          </w:tcPr>
          <w:p w14:paraId="2D16B422" w14:textId="77777777" w:rsidR="00296C02" w:rsidRPr="00C86B79" w:rsidRDefault="00296C02" w:rsidP="00FB6EA1">
            <w:pPr>
              <w:spacing w:before="240" w:after="240"/>
              <w:ind w:left="-108"/>
              <w:rPr>
                <w:rFonts w:ascii="Candara" w:hAnsi="Candara"/>
                <w:b/>
                <w:bCs/>
                <w:sz w:val="24"/>
                <w:szCs w:val="24"/>
              </w:rPr>
            </w:pPr>
            <w:r w:rsidRPr="00C86B79">
              <w:rPr>
                <w:rFonts w:ascii="Candara" w:hAnsi="Candara"/>
                <w:b/>
                <w:bCs/>
                <w:sz w:val="24"/>
                <w:szCs w:val="24"/>
              </w:rPr>
              <w:t>Perumusan</w:t>
            </w:r>
          </w:p>
        </w:tc>
        <w:tc>
          <w:tcPr>
            <w:tcW w:w="3544" w:type="dxa"/>
            <w:vAlign w:val="center"/>
          </w:tcPr>
          <w:p w14:paraId="5B094D1F" w14:textId="7D5FA2E0" w:rsidR="00296C02" w:rsidRPr="00C86B79" w:rsidRDefault="00BD2076" w:rsidP="00946319">
            <w:pPr>
              <w:spacing w:before="240" w:after="240"/>
              <w:rPr>
                <w:rFonts w:ascii="Candara" w:hAnsi="Candara"/>
                <w:sz w:val="24"/>
                <w:szCs w:val="24"/>
              </w:rPr>
            </w:pPr>
            <w:r>
              <w:rPr>
                <w:rFonts w:ascii="Candara" w:hAnsi="Candara"/>
                <w:sz w:val="24"/>
                <w:szCs w:val="24"/>
              </w:rPr>
              <w:t>Herman</w:t>
            </w:r>
            <w:r w:rsidR="00296C02" w:rsidRPr="00C86B79">
              <w:rPr>
                <w:rFonts w:ascii="Candara" w:hAnsi="Candara"/>
                <w:sz w:val="24"/>
                <w:szCs w:val="24"/>
              </w:rPr>
              <w:t xml:space="preserve">, </w:t>
            </w:r>
            <w:r>
              <w:rPr>
                <w:rFonts w:ascii="Candara" w:hAnsi="Candara"/>
                <w:sz w:val="24"/>
                <w:szCs w:val="24"/>
              </w:rPr>
              <w:t xml:space="preserve">S.Pd., </w:t>
            </w:r>
            <w:r w:rsidR="00296C02" w:rsidRPr="00C86B79">
              <w:rPr>
                <w:rFonts w:ascii="Candara" w:hAnsi="Candara"/>
                <w:sz w:val="24"/>
                <w:szCs w:val="24"/>
              </w:rPr>
              <w:t>M.Pd.</w:t>
            </w:r>
          </w:p>
        </w:tc>
        <w:tc>
          <w:tcPr>
            <w:tcW w:w="1417" w:type="dxa"/>
            <w:vAlign w:val="center"/>
          </w:tcPr>
          <w:p w14:paraId="0EE09720" w14:textId="77777777" w:rsidR="00296C02" w:rsidRPr="000862AD" w:rsidRDefault="00296C02" w:rsidP="00BA1BBF">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59125993" w14:textId="77777777" w:rsidR="00296C02" w:rsidRPr="00C86B79" w:rsidRDefault="00296C02" w:rsidP="00FB6EA1">
            <w:pPr>
              <w:spacing w:before="240" w:after="240"/>
              <w:rPr>
                <w:rFonts w:ascii="Candara" w:hAnsi="Candara"/>
                <w:sz w:val="24"/>
                <w:szCs w:val="24"/>
              </w:rPr>
            </w:pPr>
          </w:p>
        </w:tc>
        <w:tc>
          <w:tcPr>
            <w:tcW w:w="1326" w:type="dxa"/>
            <w:vAlign w:val="center"/>
          </w:tcPr>
          <w:p w14:paraId="30034A06" w14:textId="77777777" w:rsidR="00296C02" w:rsidRPr="00C86B79" w:rsidRDefault="00296C02" w:rsidP="00FB6EA1">
            <w:pPr>
              <w:spacing w:before="240" w:after="240"/>
              <w:rPr>
                <w:rFonts w:ascii="Candara" w:hAnsi="Candara"/>
                <w:sz w:val="24"/>
                <w:szCs w:val="24"/>
              </w:rPr>
            </w:pPr>
          </w:p>
        </w:tc>
      </w:tr>
      <w:tr w:rsidR="004A1C5A" w:rsidRPr="00C86B79" w14:paraId="4202C838" w14:textId="77777777" w:rsidTr="004A1C5A">
        <w:tc>
          <w:tcPr>
            <w:tcW w:w="392" w:type="dxa"/>
            <w:tcBorders>
              <w:right w:val="nil"/>
            </w:tcBorders>
            <w:vAlign w:val="center"/>
          </w:tcPr>
          <w:p w14:paraId="4E451CB0"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2.</w:t>
            </w:r>
          </w:p>
        </w:tc>
        <w:tc>
          <w:tcPr>
            <w:tcW w:w="1559" w:type="dxa"/>
            <w:tcBorders>
              <w:left w:val="nil"/>
            </w:tcBorders>
            <w:vAlign w:val="center"/>
          </w:tcPr>
          <w:p w14:paraId="4C6A7057"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Pemeriksaan</w:t>
            </w:r>
          </w:p>
        </w:tc>
        <w:tc>
          <w:tcPr>
            <w:tcW w:w="3544" w:type="dxa"/>
            <w:vAlign w:val="center"/>
          </w:tcPr>
          <w:p w14:paraId="2A64A2BB"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Dr.rer.nat. Muharram, M.Si.</w:t>
            </w:r>
          </w:p>
        </w:tc>
        <w:tc>
          <w:tcPr>
            <w:tcW w:w="1417" w:type="dxa"/>
            <w:vAlign w:val="center"/>
          </w:tcPr>
          <w:p w14:paraId="71C3B3B3"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Wakil Rektor I</w:t>
            </w:r>
          </w:p>
        </w:tc>
        <w:tc>
          <w:tcPr>
            <w:tcW w:w="1276" w:type="dxa"/>
            <w:vAlign w:val="center"/>
          </w:tcPr>
          <w:p w14:paraId="7BD1DD13" w14:textId="77777777" w:rsidR="004A1C5A" w:rsidRPr="00C86B79" w:rsidRDefault="004A1C5A" w:rsidP="00FB6EA1">
            <w:pPr>
              <w:spacing w:before="240" w:after="240"/>
              <w:rPr>
                <w:rFonts w:ascii="Candara" w:hAnsi="Candara"/>
                <w:sz w:val="24"/>
                <w:szCs w:val="24"/>
              </w:rPr>
            </w:pPr>
          </w:p>
          <w:p w14:paraId="3D1B1644" w14:textId="77777777" w:rsidR="004A1C5A" w:rsidRPr="00C86B79" w:rsidRDefault="004A1C5A" w:rsidP="00FB6EA1">
            <w:pPr>
              <w:spacing w:before="240" w:after="240"/>
              <w:rPr>
                <w:rFonts w:ascii="Candara" w:hAnsi="Candara"/>
                <w:sz w:val="24"/>
                <w:szCs w:val="24"/>
              </w:rPr>
            </w:pPr>
          </w:p>
        </w:tc>
        <w:tc>
          <w:tcPr>
            <w:tcW w:w="1326" w:type="dxa"/>
            <w:vAlign w:val="center"/>
          </w:tcPr>
          <w:p w14:paraId="53320BFD" w14:textId="77777777" w:rsidR="004A1C5A" w:rsidRPr="00C86B79" w:rsidRDefault="004A1C5A" w:rsidP="00FB6EA1">
            <w:pPr>
              <w:spacing w:before="240" w:after="240"/>
              <w:rPr>
                <w:rFonts w:ascii="Candara" w:hAnsi="Candara"/>
                <w:sz w:val="24"/>
                <w:szCs w:val="24"/>
              </w:rPr>
            </w:pPr>
          </w:p>
        </w:tc>
      </w:tr>
      <w:tr w:rsidR="004A1C5A" w:rsidRPr="00C86B79" w14:paraId="32FD6548" w14:textId="77777777" w:rsidTr="004A1C5A">
        <w:tc>
          <w:tcPr>
            <w:tcW w:w="392" w:type="dxa"/>
            <w:tcBorders>
              <w:right w:val="nil"/>
            </w:tcBorders>
            <w:vAlign w:val="center"/>
          </w:tcPr>
          <w:p w14:paraId="7FC7E7FA"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3.</w:t>
            </w:r>
          </w:p>
        </w:tc>
        <w:tc>
          <w:tcPr>
            <w:tcW w:w="1559" w:type="dxa"/>
            <w:tcBorders>
              <w:left w:val="nil"/>
            </w:tcBorders>
            <w:vAlign w:val="center"/>
          </w:tcPr>
          <w:p w14:paraId="331B67A5"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Persetujuan</w:t>
            </w:r>
          </w:p>
        </w:tc>
        <w:tc>
          <w:tcPr>
            <w:tcW w:w="3544" w:type="dxa"/>
            <w:vAlign w:val="center"/>
          </w:tcPr>
          <w:p w14:paraId="3D63E84D"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 Jasruddin, M.Si.</w:t>
            </w:r>
          </w:p>
        </w:tc>
        <w:tc>
          <w:tcPr>
            <w:tcW w:w="1417" w:type="dxa"/>
            <w:vAlign w:val="center"/>
          </w:tcPr>
          <w:p w14:paraId="3CD3B720"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Sekretaris Senat</w:t>
            </w:r>
          </w:p>
        </w:tc>
        <w:tc>
          <w:tcPr>
            <w:tcW w:w="1276" w:type="dxa"/>
            <w:vAlign w:val="center"/>
          </w:tcPr>
          <w:p w14:paraId="212528B5" w14:textId="77777777" w:rsidR="004A1C5A" w:rsidRPr="00C86B79" w:rsidRDefault="004A1C5A" w:rsidP="00FB6EA1">
            <w:pPr>
              <w:spacing w:before="240" w:after="240"/>
              <w:rPr>
                <w:rFonts w:ascii="Candara" w:hAnsi="Candara"/>
                <w:sz w:val="24"/>
                <w:szCs w:val="24"/>
              </w:rPr>
            </w:pPr>
          </w:p>
        </w:tc>
        <w:tc>
          <w:tcPr>
            <w:tcW w:w="1326" w:type="dxa"/>
            <w:vAlign w:val="center"/>
          </w:tcPr>
          <w:p w14:paraId="299778AE" w14:textId="77777777" w:rsidR="004A1C5A" w:rsidRPr="00C86B79" w:rsidRDefault="004A1C5A" w:rsidP="00FB6EA1">
            <w:pPr>
              <w:spacing w:before="240" w:after="240"/>
              <w:rPr>
                <w:rFonts w:ascii="Candara" w:hAnsi="Candara"/>
                <w:sz w:val="24"/>
                <w:szCs w:val="24"/>
              </w:rPr>
            </w:pPr>
          </w:p>
        </w:tc>
      </w:tr>
      <w:tr w:rsidR="004A1C5A" w:rsidRPr="00C86B79" w14:paraId="6266CF52" w14:textId="77777777" w:rsidTr="004A1C5A">
        <w:tc>
          <w:tcPr>
            <w:tcW w:w="392" w:type="dxa"/>
            <w:tcBorders>
              <w:right w:val="nil"/>
            </w:tcBorders>
            <w:vAlign w:val="center"/>
          </w:tcPr>
          <w:p w14:paraId="3E234C3B"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4.</w:t>
            </w:r>
          </w:p>
        </w:tc>
        <w:tc>
          <w:tcPr>
            <w:tcW w:w="1559" w:type="dxa"/>
            <w:tcBorders>
              <w:left w:val="nil"/>
            </w:tcBorders>
            <w:vAlign w:val="center"/>
          </w:tcPr>
          <w:p w14:paraId="6B303B70"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Pengesahan</w:t>
            </w:r>
          </w:p>
        </w:tc>
        <w:tc>
          <w:tcPr>
            <w:tcW w:w="3544" w:type="dxa"/>
            <w:vAlign w:val="center"/>
          </w:tcPr>
          <w:p w14:paraId="346526E2"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 Husain Syam, M.TP.</w:t>
            </w:r>
          </w:p>
        </w:tc>
        <w:tc>
          <w:tcPr>
            <w:tcW w:w="1417" w:type="dxa"/>
            <w:vAlign w:val="center"/>
          </w:tcPr>
          <w:p w14:paraId="279174DC"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Rektor</w:t>
            </w:r>
          </w:p>
        </w:tc>
        <w:tc>
          <w:tcPr>
            <w:tcW w:w="1276" w:type="dxa"/>
            <w:vAlign w:val="center"/>
          </w:tcPr>
          <w:p w14:paraId="123CDDB6" w14:textId="77777777" w:rsidR="004A1C5A" w:rsidRPr="00C86B79" w:rsidRDefault="004A1C5A" w:rsidP="00FB6EA1">
            <w:pPr>
              <w:spacing w:before="240" w:after="240"/>
              <w:rPr>
                <w:rFonts w:ascii="Candara" w:hAnsi="Candara"/>
                <w:sz w:val="24"/>
                <w:szCs w:val="24"/>
              </w:rPr>
            </w:pPr>
          </w:p>
          <w:p w14:paraId="44125506" w14:textId="77777777" w:rsidR="004A1C5A" w:rsidRPr="00C86B79" w:rsidRDefault="004A1C5A" w:rsidP="00FB6EA1">
            <w:pPr>
              <w:spacing w:before="240" w:after="240"/>
              <w:rPr>
                <w:rFonts w:ascii="Candara" w:hAnsi="Candara"/>
                <w:sz w:val="24"/>
                <w:szCs w:val="24"/>
              </w:rPr>
            </w:pPr>
          </w:p>
        </w:tc>
        <w:tc>
          <w:tcPr>
            <w:tcW w:w="1326" w:type="dxa"/>
            <w:vAlign w:val="center"/>
          </w:tcPr>
          <w:p w14:paraId="0E54B314" w14:textId="77777777" w:rsidR="004A1C5A" w:rsidRPr="00C86B79" w:rsidRDefault="004A1C5A" w:rsidP="00FB6EA1">
            <w:pPr>
              <w:spacing w:before="240" w:after="240"/>
              <w:rPr>
                <w:rFonts w:ascii="Candara" w:hAnsi="Candara"/>
                <w:sz w:val="24"/>
                <w:szCs w:val="24"/>
              </w:rPr>
            </w:pPr>
          </w:p>
        </w:tc>
      </w:tr>
      <w:tr w:rsidR="004A1C5A" w:rsidRPr="00C86B79" w14:paraId="5E5195D8" w14:textId="77777777" w:rsidTr="004A1C5A">
        <w:tc>
          <w:tcPr>
            <w:tcW w:w="392" w:type="dxa"/>
            <w:tcBorders>
              <w:right w:val="nil"/>
            </w:tcBorders>
            <w:vAlign w:val="center"/>
          </w:tcPr>
          <w:p w14:paraId="1D2C5A74" w14:textId="77777777" w:rsidR="004A1C5A" w:rsidRPr="00C86B79" w:rsidRDefault="004A1C5A" w:rsidP="00FB6EA1">
            <w:pPr>
              <w:spacing w:before="240" w:after="240"/>
              <w:ind w:left="-57" w:right="-108"/>
              <w:jc w:val="center"/>
              <w:rPr>
                <w:rFonts w:ascii="Candara" w:hAnsi="Candara"/>
                <w:b/>
                <w:bCs/>
                <w:sz w:val="24"/>
                <w:szCs w:val="24"/>
              </w:rPr>
            </w:pPr>
            <w:r w:rsidRPr="00C86B79">
              <w:rPr>
                <w:rFonts w:ascii="Candara" w:hAnsi="Candara"/>
                <w:b/>
                <w:bCs/>
                <w:sz w:val="24"/>
                <w:szCs w:val="24"/>
              </w:rPr>
              <w:t>5.</w:t>
            </w:r>
          </w:p>
        </w:tc>
        <w:tc>
          <w:tcPr>
            <w:tcW w:w="1559" w:type="dxa"/>
            <w:tcBorders>
              <w:left w:val="nil"/>
            </w:tcBorders>
            <w:vAlign w:val="center"/>
          </w:tcPr>
          <w:p w14:paraId="4996C990" w14:textId="77777777" w:rsidR="004A1C5A" w:rsidRPr="00C86B79" w:rsidRDefault="004A1C5A" w:rsidP="00FB6EA1">
            <w:pPr>
              <w:spacing w:before="240" w:after="240"/>
              <w:ind w:left="-108"/>
              <w:rPr>
                <w:rFonts w:ascii="Candara" w:hAnsi="Candara"/>
                <w:b/>
                <w:bCs/>
                <w:sz w:val="24"/>
                <w:szCs w:val="24"/>
              </w:rPr>
            </w:pPr>
            <w:r w:rsidRPr="00C86B79">
              <w:rPr>
                <w:rFonts w:ascii="Candara" w:hAnsi="Candara"/>
                <w:b/>
                <w:bCs/>
                <w:sz w:val="24"/>
                <w:szCs w:val="24"/>
              </w:rPr>
              <w:t>Pengendalian</w:t>
            </w:r>
          </w:p>
        </w:tc>
        <w:tc>
          <w:tcPr>
            <w:tcW w:w="3544" w:type="dxa"/>
            <w:vAlign w:val="center"/>
          </w:tcPr>
          <w:p w14:paraId="38BF86B5"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Prof. Dr. Sapto Haryoko, M.Pd.</w:t>
            </w:r>
          </w:p>
        </w:tc>
        <w:tc>
          <w:tcPr>
            <w:tcW w:w="1417" w:type="dxa"/>
            <w:vAlign w:val="center"/>
          </w:tcPr>
          <w:p w14:paraId="269FAF16" w14:textId="77777777" w:rsidR="004A1C5A" w:rsidRPr="00C86B79" w:rsidRDefault="004A1C5A" w:rsidP="00FB6EA1">
            <w:pPr>
              <w:spacing w:before="240" w:after="240"/>
              <w:rPr>
                <w:rFonts w:ascii="Candara" w:hAnsi="Candara"/>
                <w:sz w:val="24"/>
                <w:szCs w:val="24"/>
              </w:rPr>
            </w:pPr>
            <w:r w:rsidRPr="00C86B79">
              <w:rPr>
                <w:rFonts w:ascii="Candara" w:hAnsi="Candara"/>
                <w:sz w:val="24"/>
                <w:szCs w:val="24"/>
              </w:rPr>
              <w:t>Ketua PPM UNM</w:t>
            </w:r>
          </w:p>
        </w:tc>
        <w:tc>
          <w:tcPr>
            <w:tcW w:w="1276" w:type="dxa"/>
            <w:vAlign w:val="center"/>
          </w:tcPr>
          <w:p w14:paraId="570CB6F5" w14:textId="77777777" w:rsidR="004A1C5A" w:rsidRPr="00C86B79" w:rsidRDefault="004A1C5A" w:rsidP="00FB6EA1">
            <w:pPr>
              <w:spacing w:before="240" w:after="240"/>
              <w:rPr>
                <w:rFonts w:ascii="Candara" w:hAnsi="Candara"/>
                <w:sz w:val="24"/>
                <w:szCs w:val="24"/>
              </w:rPr>
            </w:pPr>
          </w:p>
        </w:tc>
        <w:tc>
          <w:tcPr>
            <w:tcW w:w="1326" w:type="dxa"/>
            <w:vAlign w:val="center"/>
          </w:tcPr>
          <w:p w14:paraId="1DD3B849" w14:textId="77777777" w:rsidR="004A1C5A" w:rsidRPr="00C86B79" w:rsidRDefault="004A1C5A" w:rsidP="00FB6EA1">
            <w:pPr>
              <w:spacing w:before="240" w:after="240"/>
              <w:rPr>
                <w:rFonts w:ascii="Candara" w:hAnsi="Candara"/>
                <w:sz w:val="24"/>
                <w:szCs w:val="24"/>
              </w:rPr>
            </w:pPr>
          </w:p>
        </w:tc>
      </w:tr>
    </w:tbl>
    <w:p w14:paraId="7AEE6AB0" w14:textId="77777777" w:rsidR="00232744" w:rsidRPr="00C86B79" w:rsidRDefault="00232744" w:rsidP="00232744">
      <w:pPr>
        <w:spacing w:after="0"/>
        <w:jc w:val="center"/>
        <w:rPr>
          <w:rFonts w:ascii="Candara" w:hAnsi="Candara"/>
          <w:b/>
          <w:bCs/>
          <w:sz w:val="24"/>
          <w:szCs w:val="24"/>
        </w:rPr>
      </w:pPr>
    </w:p>
    <w:p w14:paraId="277FDF5F" w14:textId="77777777" w:rsidR="00A765A0" w:rsidRPr="00C86B79" w:rsidRDefault="00A765A0" w:rsidP="00FB6EA1">
      <w:pPr>
        <w:spacing w:after="0"/>
        <w:jc w:val="center"/>
        <w:rPr>
          <w:rFonts w:ascii="Candara" w:hAnsi="Candara"/>
          <w:b/>
          <w:bCs/>
          <w:sz w:val="24"/>
          <w:szCs w:val="24"/>
        </w:rPr>
        <w:sectPr w:rsidR="00A765A0" w:rsidRPr="00C86B79" w:rsidSect="008520AF">
          <w:pgSz w:w="11906" w:h="16838" w:code="9"/>
          <w:pgMar w:top="1701" w:right="1134" w:bottom="1418" w:left="1701" w:header="709" w:footer="709" w:gutter="0"/>
          <w:pgNumType w:start="1"/>
          <w:cols w:space="708"/>
          <w:docGrid w:linePitch="360"/>
        </w:sectPr>
      </w:pPr>
    </w:p>
    <w:p w14:paraId="67D94FA6" w14:textId="0EC26F98" w:rsidR="004A1C5A" w:rsidRPr="00C86B79" w:rsidRDefault="00BD2076" w:rsidP="007C7018">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Pr>
          <w:rFonts w:ascii="Candara" w:hAnsi="Candara"/>
          <w:b/>
          <w:bCs/>
          <w:sz w:val="24"/>
          <w:szCs w:val="24"/>
        </w:rPr>
        <w:lastRenderedPageBreak/>
        <w:t>A</w:t>
      </w:r>
      <w:r w:rsidR="004A1C5A" w:rsidRPr="00C86B79">
        <w:rPr>
          <w:rFonts w:ascii="Candara" w:hAnsi="Candara"/>
          <w:b/>
          <w:bCs/>
          <w:sz w:val="24"/>
          <w:szCs w:val="24"/>
        </w:rPr>
        <w:t>.</w:t>
      </w:r>
      <w:r w:rsidR="004A1C5A" w:rsidRPr="00C86B79">
        <w:rPr>
          <w:rFonts w:ascii="Candara" w:hAnsi="Candara"/>
          <w:b/>
          <w:bCs/>
          <w:sz w:val="24"/>
          <w:szCs w:val="24"/>
        </w:rPr>
        <w:tab/>
        <w:t xml:space="preserve">TUJUAN 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40475E" w:rsidRPr="00C86B79">
        <w:rPr>
          <w:rFonts w:ascii="Candara" w:hAnsi="Candara"/>
          <w:b/>
          <w:bCs/>
          <w:sz w:val="24"/>
          <w:szCs w:val="24"/>
        </w:rPr>
        <w:t>PELAKSANAAN</w:t>
      </w:r>
      <w:r w:rsidR="007C7018">
        <w:rPr>
          <w:rFonts w:ascii="Candara" w:hAnsi="Candara"/>
          <w:b/>
          <w:bCs/>
          <w:sz w:val="24"/>
          <w:szCs w:val="24"/>
        </w:rPr>
        <w:t xml:space="preserve"> STANDAR</w:t>
      </w:r>
      <w:r w:rsidR="007C7018" w:rsidRPr="00994D08">
        <w:rPr>
          <w:rFonts w:ascii="Candara" w:hAnsi="Candara"/>
          <w:b/>
          <w:bCs/>
          <w:sz w:val="24"/>
          <w:szCs w:val="24"/>
        </w:rPr>
        <w:t xml:space="preserve"> </w:t>
      </w:r>
      <w:r w:rsidR="007C7018">
        <w:rPr>
          <w:rFonts w:ascii="Candara" w:hAnsi="Candara"/>
          <w:b/>
          <w:bCs/>
          <w:sz w:val="24"/>
          <w:szCs w:val="24"/>
        </w:rPr>
        <w:t xml:space="preserve">BIAYA </w:t>
      </w:r>
      <w:r w:rsidR="00A129E0">
        <w:rPr>
          <w:rFonts w:ascii="Candara" w:hAnsi="Candara"/>
          <w:b/>
          <w:bCs/>
          <w:sz w:val="24"/>
          <w:szCs w:val="24"/>
          <w:lang w:val="en-US"/>
        </w:rPr>
        <w:t>PENGEMBANGAN DOSEN DAN TENAGA KEPENDIDIKAN</w:t>
      </w:r>
    </w:p>
    <w:p w14:paraId="116C5DD9" w14:textId="2FE0F3F3" w:rsidR="00DD1BD9" w:rsidRPr="00DD1BD9" w:rsidRDefault="00DD1BD9" w:rsidP="00DD1BD9">
      <w:pPr>
        <w:spacing w:before="120" w:after="120"/>
        <w:ind w:left="425" w:firstLine="567"/>
        <w:jc w:val="both"/>
        <w:rPr>
          <w:rFonts w:ascii="Candara" w:hAnsi="Candara" w:cs="Arial"/>
          <w:sz w:val="24"/>
          <w:szCs w:val="24"/>
          <w:lang w:val="en-US"/>
        </w:rPr>
      </w:pPr>
      <w:proofErr w:type="spellStart"/>
      <w:r w:rsidRPr="00DD1BD9">
        <w:rPr>
          <w:rFonts w:ascii="Candara" w:hAnsi="Candara" w:cs="Arial"/>
          <w:sz w:val="24"/>
          <w:szCs w:val="24"/>
          <w:lang w:val="en-US"/>
        </w:rPr>
        <w:t>Penyusunan</w:t>
      </w:r>
      <w:proofErr w:type="spellEnd"/>
      <w:r w:rsidRPr="00DD1BD9">
        <w:rPr>
          <w:rFonts w:ascii="Candara" w:hAnsi="Candara" w:cs="Arial"/>
          <w:sz w:val="24"/>
          <w:szCs w:val="24"/>
          <w:lang w:val="en-US"/>
        </w:rPr>
        <w:t xml:space="preserve"> manual </w:t>
      </w:r>
      <w:proofErr w:type="spellStart"/>
      <w:r w:rsidRPr="00DD1BD9">
        <w:rPr>
          <w:rFonts w:ascii="Candara" w:hAnsi="Candara" w:cs="Arial"/>
          <w:sz w:val="24"/>
          <w:szCs w:val="24"/>
          <w:lang w:val="en-US"/>
        </w:rPr>
        <w:t>pengendalian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standar</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ini</w:t>
      </w:r>
      <w:proofErr w:type="spellEnd"/>
      <w:r>
        <w:rPr>
          <w:rFonts w:ascii="Candara" w:hAnsi="Candara" w:cs="Arial"/>
          <w:sz w:val="24"/>
          <w:szCs w:val="24"/>
          <w:lang w:val="en-US"/>
        </w:rPr>
        <w:t xml:space="preserve"> </w:t>
      </w:r>
      <w:proofErr w:type="spellStart"/>
      <w:r>
        <w:rPr>
          <w:rFonts w:ascii="Candara" w:hAnsi="Candara" w:cs="Arial"/>
          <w:sz w:val="24"/>
          <w:szCs w:val="24"/>
          <w:lang w:val="en-US"/>
        </w:rPr>
        <w:t>bertujuan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untuk</w:t>
      </w:r>
      <w:proofErr w:type="spellEnd"/>
      <w:r>
        <w:rPr>
          <w:rFonts w:ascii="Candara" w:hAnsi="Candara" w:cs="Arial"/>
          <w:sz w:val="24"/>
          <w:szCs w:val="24"/>
          <w:lang w:val="en-US"/>
        </w:rPr>
        <w:t xml:space="preserve"> </w:t>
      </w:r>
      <w:proofErr w:type="spellStart"/>
      <w:r>
        <w:rPr>
          <w:rFonts w:ascii="Candara" w:hAnsi="Candara" w:cs="Arial"/>
          <w:sz w:val="24"/>
          <w:szCs w:val="24"/>
          <w:lang w:val="en-US"/>
        </w:rPr>
        <w:t>memantau</w:t>
      </w:r>
      <w:proofErr w:type="spellEnd"/>
      <w:r>
        <w:rPr>
          <w:rFonts w:ascii="Candara" w:hAnsi="Candara" w:cs="Arial"/>
          <w:sz w:val="24"/>
          <w:szCs w:val="24"/>
          <w:lang w:val="en-US"/>
        </w:rPr>
        <w:t xml:space="preserve"> </w:t>
      </w:r>
      <w:proofErr w:type="spellStart"/>
      <w:r w:rsidRPr="00DD1BD9">
        <w:rPr>
          <w:rFonts w:ascii="Candara" w:hAnsi="Candara" w:cs="Arial"/>
          <w:sz w:val="24"/>
          <w:szCs w:val="24"/>
          <w:lang w:val="en-US"/>
        </w:rPr>
        <w:t>pelaksanaan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standar</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pembiayaan</w:t>
      </w:r>
      <w:proofErr w:type="spellEnd"/>
      <w:r w:rsidRPr="00DD1BD9">
        <w:rPr>
          <w:rFonts w:ascii="Candara" w:hAnsi="Candara" w:cs="Arial"/>
          <w:sz w:val="24"/>
          <w:szCs w:val="24"/>
          <w:lang w:val="en-US"/>
        </w:rPr>
        <w:t xml:space="preserve"> yang </w:t>
      </w:r>
      <w:proofErr w:type="spellStart"/>
      <w:r w:rsidRPr="00DD1BD9">
        <w:rPr>
          <w:rFonts w:ascii="Candara" w:hAnsi="Candara" w:cs="Arial"/>
          <w:sz w:val="24"/>
          <w:szCs w:val="24"/>
          <w:lang w:val="en-US"/>
        </w:rPr>
        <w:t>tidak</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terpenuhi</w:t>
      </w:r>
      <w:proofErr w:type="spellEnd"/>
      <w:r w:rsidRPr="00DD1BD9">
        <w:rPr>
          <w:rFonts w:ascii="Candara" w:hAnsi="Candara" w:cs="Arial"/>
          <w:sz w:val="24"/>
          <w:szCs w:val="24"/>
          <w:lang w:val="en-US"/>
        </w:rPr>
        <w:t xml:space="preserve"> dan </w:t>
      </w:r>
      <w:proofErr w:type="spellStart"/>
      <w:r w:rsidRPr="00DD1BD9">
        <w:rPr>
          <w:rFonts w:ascii="Candara" w:hAnsi="Candara" w:cs="Arial"/>
          <w:sz w:val="24"/>
          <w:szCs w:val="24"/>
          <w:lang w:val="en-US"/>
        </w:rPr>
        <w:t>memperkuat</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pencapaian</w:t>
      </w:r>
      <w:proofErr w:type="spellEnd"/>
      <w:r>
        <w:rPr>
          <w:rFonts w:ascii="Candara" w:hAnsi="Candara" w:cs="Arial"/>
          <w:sz w:val="24"/>
          <w:szCs w:val="24"/>
          <w:lang w:val="en-US"/>
        </w:rPr>
        <w:t xml:space="preserve"> </w:t>
      </w:r>
      <w:proofErr w:type="spellStart"/>
      <w:r w:rsidRPr="00DD1BD9">
        <w:rPr>
          <w:rFonts w:ascii="Candara" w:hAnsi="Candara" w:cs="Arial"/>
          <w:sz w:val="24"/>
          <w:szCs w:val="24"/>
          <w:lang w:val="en-US"/>
        </w:rPr>
        <w:t>pelaksanaan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standar</w:t>
      </w:r>
      <w:proofErr w:type="spellEnd"/>
      <w:r w:rsidRPr="00DD1BD9">
        <w:rPr>
          <w:rFonts w:ascii="Candara" w:hAnsi="Candara" w:cs="Arial"/>
          <w:sz w:val="24"/>
          <w:szCs w:val="24"/>
          <w:lang w:val="en-US"/>
        </w:rPr>
        <w:t>.</w:t>
      </w:r>
    </w:p>
    <w:p w14:paraId="7BFE8E7B" w14:textId="77777777" w:rsidR="004A1C5A" w:rsidRPr="00C86B79" w:rsidRDefault="004A1C5A" w:rsidP="004A1C5A">
      <w:pPr>
        <w:spacing w:before="120" w:after="120"/>
        <w:ind w:left="425" w:hanging="426"/>
        <w:rPr>
          <w:rFonts w:ascii="Candara" w:hAnsi="Candara"/>
          <w:b/>
          <w:bCs/>
          <w:sz w:val="24"/>
          <w:szCs w:val="24"/>
        </w:rPr>
      </w:pPr>
    </w:p>
    <w:p w14:paraId="6FACF779" w14:textId="2CBD8E9E" w:rsidR="004A1C5A" w:rsidRPr="00C86B79" w:rsidRDefault="00BD2076" w:rsidP="007C7018">
      <w:pPr>
        <w:pBdr>
          <w:top w:val="single" w:sz="12" w:space="1" w:color="auto"/>
          <w:bottom w:val="single" w:sz="12" w:space="1" w:color="auto"/>
        </w:pBdr>
        <w:spacing w:before="120" w:after="120" w:line="240" w:lineRule="auto"/>
        <w:ind w:left="425" w:hanging="426"/>
        <w:jc w:val="both"/>
        <w:rPr>
          <w:rFonts w:ascii="Candara" w:hAnsi="Candara"/>
          <w:b/>
          <w:bCs/>
          <w:sz w:val="24"/>
          <w:szCs w:val="24"/>
        </w:rPr>
      </w:pPr>
      <w:r>
        <w:rPr>
          <w:rFonts w:ascii="Candara" w:hAnsi="Candara"/>
          <w:b/>
          <w:bCs/>
          <w:sz w:val="24"/>
          <w:szCs w:val="24"/>
        </w:rPr>
        <w:t>B</w:t>
      </w:r>
      <w:r w:rsidR="004A1C5A" w:rsidRPr="00C86B79">
        <w:rPr>
          <w:rFonts w:ascii="Candara" w:hAnsi="Candara"/>
          <w:b/>
          <w:bCs/>
          <w:sz w:val="24"/>
          <w:szCs w:val="24"/>
        </w:rPr>
        <w:t>.</w:t>
      </w:r>
      <w:r w:rsidR="004A1C5A" w:rsidRPr="00C86B79">
        <w:rPr>
          <w:rFonts w:ascii="Candara" w:hAnsi="Candara"/>
          <w:b/>
          <w:bCs/>
          <w:sz w:val="24"/>
          <w:szCs w:val="24"/>
        </w:rPr>
        <w:tab/>
        <w:t xml:space="preserve">LUAS LINGKUP 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4A1C5A" w:rsidRPr="00C86B79">
        <w:rPr>
          <w:rFonts w:ascii="Candara" w:hAnsi="Candara"/>
          <w:b/>
          <w:bCs/>
          <w:sz w:val="24"/>
          <w:szCs w:val="24"/>
        </w:rPr>
        <w:t xml:space="preserve">STANDAR </w:t>
      </w:r>
      <w:r w:rsidR="007C7018">
        <w:rPr>
          <w:rFonts w:ascii="Candara" w:hAnsi="Candara"/>
          <w:b/>
          <w:bCs/>
          <w:sz w:val="24"/>
          <w:szCs w:val="24"/>
        </w:rPr>
        <w:t xml:space="preserve">BIAYA </w:t>
      </w:r>
      <w:r w:rsidR="00A129E0">
        <w:rPr>
          <w:rFonts w:ascii="Candara" w:hAnsi="Candara"/>
          <w:b/>
          <w:bCs/>
          <w:sz w:val="24"/>
          <w:szCs w:val="24"/>
          <w:lang w:val="en-US"/>
        </w:rPr>
        <w:t>PENGEMBANGAN DOSEN DAN TENAGA KEPENDIDIKAN</w:t>
      </w:r>
    </w:p>
    <w:p w14:paraId="31110E77" w14:textId="411B2934" w:rsidR="00DD1BD9" w:rsidRPr="00DD1BD9" w:rsidRDefault="007C7018" w:rsidP="00DD1BD9">
      <w:pPr>
        <w:spacing w:before="120" w:after="120"/>
        <w:ind w:left="425" w:firstLine="567"/>
        <w:jc w:val="both"/>
        <w:rPr>
          <w:rFonts w:ascii="Candara" w:hAnsi="Candara" w:cs="Arial"/>
          <w:sz w:val="24"/>
          <w:szCs w:val="24"/>
          <w:lang w:val="en-US"/>
        </w:rPr>
      </w:pPr>
      <w:r w:rsidRPr="00DD1BD9">
        <w:rPr>
          <w:rFonts w:ascii="Candara" w:hAnsi="Candara" w:cs="Arial"/>
          <w:sz w:val="24"/>
          <w:szCs w:val="24"/>
          <w:lang w:val="en-US"/>
        </w:rPr>
        <w:t xml:space="preserve">Luas </w:t>
      </w:r>
      <w:proofErr w:type="spellStart"/>
      <w:r w:rsidR="00DD1BD9" w:rsidRPr="00DD1BD9">
        <w:rPr>
          <w:rFonts w:ascii="Candara" w:hAnsi="Candara" w:cs="Arial"/>
          <w:sz w:val="24"/>
          <w:szCs w:val="24"/>
          <w:lang w:val="en-US"/>
        </w:rPr>
        <w:t>lingkup</w:t>
      </w:r>
      <w:proofErr w:type="spellEnd"/>
      <w:r w:rsidR="00DD1BD9" w:rsidRPr="00DD1BD9">
        <w:rPr>
          <w:rFonts w:ascii="Candara" w:hAnsi="Candara" w:cs="Arial"/>
          <w:sz w:val="24"/>
          <w:szCs w:val="24"/>
          <w:lang w:val="en-US"/>
        </w:rPr>
        <w:t xml:space="preserve"> manual </w:t>
      </w:r>
      <w:proofErr w:type="spellStart"/>
      <w:r w:rsidR="00DD1BD9" w:rsidRPr="00DD1BD9">
        <w:rPr>
          <w:rFonts w:ascii="Candara" w:hAnsi="Candara" w:cs="Arial"/>
          <w:sz w:val="24"/>
          <w:szCs w:val="24"/>
          <w:lang w:val="en-US"/>
        </w:rPr>
        <w:t>pengendalian</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standar</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color w:val="000000" w:themeColor="text1"/>
          <w:sz w:val="24"/>
          <w:szCs w:val="24"/>
          <w:lang w:val="en-US"/>
        </w:rPr>
        <w:t>biaya</w:t>
      </w:r>
      <w:proofErr w:type="spellEnd"/>
      <w:r w:rsidR="00DD1BD9" w:rsidRPr="00DD1BD9">
        <w:rPr>
          <w:rFonts w:ascii="Candara" w:hAnsi="Candara" w:cs="Arial"/>
          <w:color w:val="000000" w:themeColor="text1"/>
          <w:sz w:val="24"/>
          <w:szCs w:val="24"/>
          <w:lang w:val="en-US"/>
        </w:rPr>
        <w:t xml:space="preserve"> </w:t>
      </w:r>
      <w:proofErr w:type="spellStart"/>
      <w:r w:rsidR="00A129E0">
        <w:rPr>
          <w:rFonts w:ascii="Candara" w:hAnsi="Candara" w:cs="Arial"/>
          <w:sz w:val="24"/>
          <w:szCs w:val="24"/>
          <w:lang w:val="en-US"/>
        </w:rPr>
        <w:t>pengembangan</w:t>
      </w:r>
      <w:proofErr w:type="spellEnd"/>
      <w:r w:rsidR="00A129E0">
        <w:rPr>
          <w:rFonts w:ascii="Candara" w:hAnsi="Candara" w:cs="Arial"/>
          <w:sz w:val="24"/>
          <w:szCs w:val="24"/>
          <w:lang w:val="en-US"/>
        </w:rPr>
        <w:t xml:space="preserve"> </w:t>
      </w:r>
      <w:proofErr w:type="spellStart"/>
      <w:r w:rsidR="00A129E0">
        <w:rPr>
          <w:rFonts w:ascii="Candara" w:hAnsi="Candara" w:cs="Arial"/>
          <w:sz w:val="24"/>
          <w:szCs w:val="24"/>
          <w:lang w:val="en-US"/>
        </w:rPr>
        <w:t>dosen</w:t>
      </w:r>
      <w:proofErr w:type="spellEnd"/>
      <w:r w:rsidR="00A129E0">
        <w:rPr>
          <w:rFonts w:ascii="Candara" w:hAnsi="Candara" w:cs="Arial"/>
          <w:sz w:val="24"/>
          <w:szCs w:val="24"/>
          <w:lang w:val="en-US"/>
        </w:rPr>
        <w:t xml:space="preserve"> dan </w:t>
      </w:r>
      <w:proofErr w:type="spellStart"/>
      <w:r w:rsidR="00A129E0">
        <w:rPr>
          <w:rFonts w:ascii="Candara" w:hAnsi="Candara" w:cs="Arial"/>
          <w:sz w:val="24"/>
          <w:szCs w:val="24"/>
          <w:lang w:val="en-US"/>
        </w:rPr>
        <w:t>tenaga</w:t>
      </w:r>
      <w:proofErr w:type="spellEnd"/>
      <w:r w:rsidR="00A129E0">
        <w:rPr>
          <w:rFonts w:ascii="Candara" w:hAnsi="Candara" w:cs="Arial"/>
          <w:sz w:val="24"/>
          <w:szCs w:val="24"/>
          <w:lang w:val="en-US"/>
        </w:rPr>
        <w:t xml:space="preserve"> </w:t>
      </w:r>
      <w:proofErr w:type="spellStart"/>
      <w:r w:rsidR="00A129E0">
        <w:rPr>
          <w:rFonts w:ascii="Candara" w:hAnsi="Candara" w:cs="Arial"/>
          <w:sz w:val="24"/>
          <w:szCs w:val="24"/>
          <w:lang w:val="en-US"/>
        </w:rPr>
        <w:t>kependidikan</w:t>
      </w:r>
      <w:proofErr w:type="spellEnd"/>
      <w:r w:rsidR="00A129E0" w:rsidRPr="00BC55DD">
        <w:rPr>
          <w:rFonts w:ascii="Candara" w:hAnsi="Candara" w:cs="Arial"/>
          <w:sz w:val="24"/>
          <w:szCs w:val="24"/>
        </w:rPr>
        <w:t xml:space="preserve"> </w:t>
      </w:r>
      <w:proofErr w:type="spellStart"/>
      <w:r w:rsidR="00DD1BD9" w:rsidRPr="00DD1BD9">
        <w:rPr>
          <w:rFonts w:ascii="Candara" w:hAnsi="Candara" w:cs="Arial"/>
          <w:sz w:val="24"/>
          <w:szCs w:val="24"/>
          <w:lang w:val="en-US"/>
        </w:rPr>
        <w:t>ini</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mencakup</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analisis</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penyebab</w:t>
      </w:r>
      <w:proofErr w:type="spellEnd"/>
      <w:r w:rsidR="00DD1BD9" w:rsidRPr="00DD1BD9">
        <w:rPr>
          <w:rFonts w:ascii="Candara" w:hAnsi="Candara" w:cs="Arial"/>
          <w:sz w:val="24"/>
          <w:szCs w:val="24"/>
          <w:lang w:val="en-US"/>
        </w:rPr>
        <w:t xml:space="preserve"> dan </w:t>
      </w:r>
      <w:proofErr w:type="spellStart"/>
      <w:r w:rsidR="00DD1BD9" w:rsidRPr="00DD1BD9">
        <w:rPr>
          <w:rFonts w:ascii="Candara" w:hAnsi="Candara" w:cs="Arial"/>
          <w:sz w:val="24"/>
          <w:szCs w:val="24"/>
          <w:lang w:val="en-US"/>
        </w:rPr>
        <w:t>tindakan</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korektif</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terhadap</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standar</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pembiayaan</w:t>
      </w:r>
      <w:proofErr w:type="spellEnd"/>
      <w:r w:rsidR="00DD1BD9" w:rsidRPr="00DD1BD9">
        <w:rPr>
          <w:rFonts w:ascii="Candara" w:hAnsi="Candara" w:cs="Arial"/>
          <w:sz w:val="24"/>
          <w:szCs w:val="24"/>
          <w:lang w:val="en-US"/>
        </w:rPr>
        <w:t xml:space="preserve"> yang </w:t>
      </w:r>
      <w:proofErr w:type="spellStart"/>
      <w:r w:rsidR="00DD1BD9" w:rsidRPr="00DD1BD9">
        <w:rPr>
          <w:rFonts w:ascii="Candara" w:hAnsi="Candara" w:cs="Arial"/>
          <w:sz w:val="24"/>
          <w:szCs w:val="24"/>
          <w:lang w:val="en-US"/>
        </w:rPr>
        <w:t>telah</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ditetapkan</w:t>
      </w:r>
      <w:proofErr w:type="spellEnd"/>
      <w:r w:rsidR="00DD1BD9" w:rsidRPr="00DD1BD9">
        <w:rPr>
          <w:rFonts w:ascii="Candara" w:hAnsi="Candara" w:cs="Arial"/>
          <w:sz w:val="24"/>
          <w:szCs w:val="24"/>
          <w:lang w:val="en-US"/>
        </w:rPr>
        <w:t xml:space="preserve"> yang </w:t>
      </w:r>
      <w:proofErr w:type="spellStart"/>
      <w:r w:rsidR="00DD1BD9" w:rsidRPr="00DD1BD9">
        <w:rPr>
          <w:rFonts w:ascii="Candara" w:hAnsi="Candara" w:cs="Arial"/>
          <w:sz w:val="24"/>
          <w:szCs w:val="24"/>
          <w:lang w:val="en-US"/>
        </w:rPr>
        <w:t>belum</w:t>
      </w:r>
      <w:proofErr w:type="spellEnd"/>
      <w:r w:rsidR="00DD1BD9" w:rsidRPr="00DD1BD9">
        <w:rPr>
          <w:rFonts w:ascii="Candara" w:hAnsi="Candara" w:cs="Arial"/>
          <w:sz w:val="24"/>
          <w:szCs w:val="24"/>
          <w:lang w:val="en-US"/>
        </w:rPr>
        <w:t xml:space="preserve"> </w:t>
      </w:r>
      <w:proofErr w:type="spellStart"/>
      <w:r w:rsidR="00DD1BD9" w:rsidRPr="00DD1BD9">
        <w:rPr>
          <w:rFonts w:ascii="Candara" w:hAnsi="Candara" w:cs="Arial"/>
          <w:sz w:val="24"/>
          <w:szCs w:val="24"/>
          <w:lang w:val="en-US"/>
        </w:rPr>
        <w:t>tercapai</w:t>
      </w:r>
      <w:proofErr w:type="spellEnd"/>
      <w:r w:rsidR="00DD1BD9" w:rsidRPr="00DD1BD9">
        <w:rPr>
          <w:rFonts w:ascii="Candara" w:hAnsi="Candara" w:cs="Arial"/>
          <w:sz w:val="24"/>
          <w:szCs w:val="24"/>
          <w:lang w:val="en-US"/>
        </w:rPr>
        <w:t>.</w:t>
      </w:r>
    </w:p>
    <w:p w14:paraId="63FB7E3A" w14:textId="44B27B71" w:rsidR="00DD1BD9" w:rsidRPr="00DD1BD9" w:rsidRDefault="00DD1BD9" w:rsidP="00DD1BD9">
      <w:pPr>
        <w:spacing w:before="120" w:after="120"/>
        <w:ind w:left="425" w:firstLine="567"/>
        <w:jc w:val="both"/>
        <w:rPr>
          <w:rFonts w:ascii="Candara" w:hAnsi="Candara" w:cs="Arial"/>
          <w:sz w:val="24"/>
          <w:szCs w:val="24"/>
          <w:lang w:val="en-US"/>
        </w:rPr>
      </w:pPr>
      <w:proofErr w:type="spellStart"/>
      <w:r w:rsidRPr="00DD1BD9">
        <w:rPr>
          <w:rFonts w:ascii="Candara" w:hAnsi="Candara" w:cs="Arial"/>
          <w:sz w:val="24"/>
          <w:szCs w:val="24"/>
          <w:lang w:val="en-US"/>
        </w:rPr>
        <w:t>Penggunaan</w:t>
      </w:r>
      <w:proofErr w:type="spellEnd"/>
      <w:r w:rsidRPr="00DD1BD9">
        <w:rPr>
          <w:rFonts w:ascii="Candara" w:hAnsi="Candara" w:cs="Arial"/>
          <w:sz w:val="24"/>
          <w:szCs w:val="24"/>
          <w:lang w:val="en-US"/>
        </w:rPr>
        <w:t xml:space="preserve"> manual </w:t>
      </w:r>
      <w:proofErr w:type="spellStart"/>
      <w:r w:rsidRPr="00DD1BD9">
        <w:rPr>
          <w:rFonts w:ascii="Candara" w:hAnsi="Candara" w:cs="Arial"/>
          <w:sz w:val="24"/>
          <w:szCs w:val="24"/>
          <w:lang w:val="en-US"/>
        </w:rPr>
        <w:t>pengendalian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standar</w:t>
      </w:r>
      <w:proofErr w:type="spellEnd"/>
      <w:r w:rsidRPr="00DD1BD9">
        <w:rPr>
          <w:rFonts w:ascii="Candara" w:hAnsi="Candara" w:cs="Arial"/>
          <w:sz w:val="24"/>
          <w:szCs w:val="24"/>
          <w:lang w:val="en-US"/>
        </w:rPr>
        <w:t xml:space="preserve"> </w:t>
      </w:r>
      <w:proofErr w:type="spellStart"/>
      <w:r w:rsidRPr="00DD1BD9">
        <w:rPr>
          <w:rFonts w:ascii="Candara" w:hAnsi="Candara" w:cs="Arial"/>
          <w:color w:val="000000" w:themeColor="text1"/>
          <w:sz w:val="24"/>
          <w:szCs w:val="24"/>
          <w:lang w:val="en-US"/>
        </w:rPr>
        <w:t>biaya</w:t>
      </w:r>
      <w:proofErr w:type="spellEnd"/>
      <w:r w:rsidRPr="00DD1BD9">
        <w:rPr>
          <w:rFonts w:ascii="Candara" w:hAnsi="Candara" w:cs="Arial"/>
          <w:color w:val="000000" w:themeColor="text1"/>
          <w:sz w:val="24"/>
          <w:szCs w:val="24"/>
          <w:lang w:val="en-US"/>
        </w:rPr>
        <w:t xml:space="preserve"> </w:t>
      </w:r>
      <w:proofErr w:type="spellStart"/>
      <w:r w:rsidR="00A129E0">
        <w:rPr>
          <w:rFonts w:ascii="Candara" w:hAnsi="Candara" w:cs="Arial"/>
          <w:sz w:val="24"/>
          <w:szCs w:val="24"/>
          <w:lang w:val="en-US"/>
        </w:rPr>
        <w:t>pengembangan</w:t>
      </w:r>
      <w:proofErr w:type="spellEnd"/>
      <w:r w:rsidR="00A129E0">
        <w:rPr>
          <w:rFonts w:ascii="Candara" w:hAnsi="Candara" w:cs="Arial"/>
          <w:sz w:val="24"/>
          <w:szCs w:val="24"/>
          <w:lang w:val="en-US"/>
        </w:rPr>
        <w:t xml:space="preserve"> </w:t>
      </w:r>
      <w:proofErr w:type="spellStart"/>
      <w:r w:rsidR="00A129E0">
        <w:rPr>
          <w:rFonts w:ascii="Candara" w:hAnsi="Candara" w:cs="Arial"/>
          <w:sz w:val="24"/>
          <w:szCs w:val="24"/>
          <w:lang w:val="en-US"/>
        </w:rPr>
        <w:t>dosen</w:t>
      </w:r>
      <w:proofErr w:type="spellEnd"/>
      <w:r w:rsidR="00A129E0">
        <w:rPr>
          <w:rFonts w:ascii="Candara" w:hAnsi="Candara" w:cs="Arial"/>
          <w:sz w:val="24"/>
          <w:szCs w:val="24"/>
          <w:lang w:val="en-US"/>
        </w:rPr>
        <w:t xml:space="preserve"> dan </w:t>
      </w:r>
      <w:proofErr w:type="spellStart"/>
      <w:r w:rsidR="00A129E0">
        <w:rPr>
          <w:rFonts w:ascii="Candara" w:hAnsi="Candara" w:cs="Arial"/>
          <w:sz w:val="24"/>
          <w:szCs w:val="24"/>
          <w:lang w:val="en-US"/>
        </w:rPr>
        <w:t>tenaga</w:t>
      </w:r>
      <w:proofErr w:type="spellEnd"/>
      <w:r w:rsidR="00A129E0">
        <w:rPr>
          <w:rFonts w:ascii="Candara" w:hAnsi="Candara" w:cs="Arial"/>
          <w:sz w:val="24"/>
          <w:szCs w:val="24"/>
          <w:lang w:val="en-US"/>
        </w:rPr>
        <w:t xml:space="preserve"> </w:t>
      </w:r>
      <w:proofErr w:type="spellStart"/>
      <w:r w:rsidR="00A129E0">
        <w:rPr>
          <w:rFonts w:ascii="Candara" w:hAnsi="Candara" w:cs="Arial"/>
          <w:sz w:val="24"/>
          <w:szCs w:val="24"/>
          <w:lang w:val="en-US"/>
        </w:rPr>
        <w:t>kependidikan</w:t>
      </w:r>
      <w:proofErr w:type="spellEnd"/>
      <w:r w:rsidR="00A129E0" w:rsidRPr="00BC55DD">
        <w:rPr>
          <w:rFonts w:ascii="Candara" w:hAnsi="Candara" w:cs="Arial"/>
          <w:sz w:val="24"/>
          <w:szCs w:val="24"/>
        </w:rPr>
        <w:t xml:space="preserve"> </w:t>
      </w:r>
      <w:proofErr w:type="spellStart"/>
      <w:r w:rsidRPr="00DD1BD9">
        <w:rPr>
          <w:rFonts w:ascii="Candara" w:hAnsi="Candara" w:cs="Arial"/>
          <w:sz w:val="24"/>
          <w:szCs w:val="24"/>
          <w:lang w:val="en-US"/>
        </w:rPr>
        <w:t>ini</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dilakukan</w:t>
      </w:r>
      <w:proofErr w:type="spellEnd"/>
      <w:r w:rsidRPr="00DD1BD9">
        <w:rPr>
          <w:rFonts w:ascii="Candara" w:hAnsi="Candara" w:cs="Arial"/>
          <w:sz w:val="24"/>
          <w:szCs w:val="24"/>
          <w:lang w:val="en-US"/>
        </w:rPr>
        <w:t xml:space="preserve"> pada </w:t>
      </w:r>
      <w:proofErr w:type="spellStart"/>
      <w:r w:rsidRPr="00DD1BD9">
        <w:rPr>
          <w:rFonts w:ascii="Candara" w:hAnsi="Candara" w:cs="Arial"/>
          <w:sz w:val="24"/>
          <w:szCs w:val="24"/>
          <w:lang w:val="en-US"/>
        </w:rPr>
        <w:t>saat</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pelaksanaan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isi</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standar</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pembiayaan</w:t>
      </w:r>
      <w:proofErr w:type="spellEnd"/>
      <w:r w:rsidRPr="00DD1BD9">
        <w:rPr>
          <w:rFonts w:ascii="Candara" w:hAnsi="Candara" w:cs="Arial"/>
          <w:sz w:val="24"/>
          <w:szCs w:val="24"/>
          <w:lang w:val="en-US"/>
        </w:rPr>
        <w:t xml:space="preserve"> yang </w:t>
      </w:r>
      <w:proofErr w:type="spellStart"/>
      <w:r w:rsidRPr="00DD1BD9">
        <w:rPr>
          <w:rFonts w:ascii="Candara" w:hAnsi="Candara" w:cs="Arial"/>
          <w:sz w:val="24"/>
          <w:szCs w:val="24"/>
          <w:lang w:val="en-US"/>
        </w:rPr>
        <w:t>memerlukan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pemantauan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atau</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pengawasan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pengecekan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atau</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pemeriksaan</w:t>
      </w:r>
      <w:proofErr w:type="spellEnd"/>
      <w:r w:rsidRPr="00DD1BD9">
        <w:rPr>
          <w:rFonts w:ascii="Candara" w:hAnsi="Candara" w:cs="Arial"/>
          <w:sz w:val="24"/>
          <w:szCs w:val="24"/>
          <w:lang w:val="en-US"/>
        </w:rPr>
        <w:t xml:space="preserve"> dan </w:t>
      </w:r>
      <w:proofErr w:type="spellStart"/>
      <w:r w:rsidRPr="00DD1BD9">
        <w:rPr>
          <w:rFonts w:ascii="Candara" w:hAnsi="Candara" w:cs="Arial"/>
          <w:sz w:val="24"/>
          <w:szCs w:val="24"/>
          <w:lang w:val="en-US"/>
        </w:rPr>
        <w:t>evaluasi</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secara</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berkelanjutan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sehingga</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ditemukan</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akar</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permasalahannya</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jika</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suatu</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standar</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belum</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dapat</w:t>
      </w:r>
      <w:proofErr w:type="spellEnd"/>
      <w:r w:rsidRPr="00DD1BD9">
        <w:rPr>
          <w:rFonts w:ascii="Candara" w:hAnsi="Candara" w:cs="Arial"/>
          <w:sz w:val="24"/>
          <w:szCs w:val="24"/>
          <w:lang w:val="en-US"/>
        </w:rPr>
        <w:t xml:space="preserve"> </w:t>
      </w:r>
      <w:proofErr w:type="spellStart"/>
      <w:r w:rsidRPr="00DD1BD9">
        <w:rPr>
          <w:rFonts w:ascii="Candara" w:hAnsi="Candara" w:cs="Arial"/>
          <w:sz w:val="24"/>
          <w:szCs w:val="24"/>
          <w:lang w:val="en-US"/>
        </w:rPr>
        <w:t>tercapai</w:t>
      </w:r>
      <w:proofErr w:type="spellEnd"/>
      <w:r w:rsidRPr="00DD1BD9">
        <w:rPr>
          <w:rFonts w:ascii="Candara" w:hAnsi="Candara" w:cs="Arial"/>
          <w:sz w:val="24"/>
          <w:szCs w:val="24"/>
          <w:lang w:val="en-US"/>
        </w:rPr>
        <w:t>/</w:t>
      </w:r>
      <w:proofErr w:type="spellStart"/>
      <w:r w:rsidRPr="00DD1BD9">
        <w:rPr>
          <w:rFonts w:ascii="Candara" w:hAnsi="Candara" w:cs="Arial"/>
          <w:sz w:val="24"/>
          <w:szCs w:val="24"/>
          <w:lang w:val="en-US"/>
        </w:rPr>
        <w:t>terlaksana</w:t>
      </w:r>
      <w:proofErr w:type="spellEnd"/>
      <w:r w:rsidRPr="00DD1BD9">
        <w:rPr>
          <w:rFonts w:ascii="Candara" w:hAnsi="Candara" w:cs="Arial"/>
          <w:sz w:val="24"/>
          <w:szCs w:val="24"/>
          <w:lang w:val="en-US"/>
        </w:rPr>
        <w:t>.</w:t>
      </w:r>
    </w:p>
    <w:p w14:paraId="3A69EFC0" w14:textId="77777777" w:rsidR="004A1C5A" w:rsidRPr="00C86B79" w:rsidRDefault="004A1C5A" w:rsidP="004A1C5A">
      <w:pPr>
        <w:spacing w:before="120" w:after="120"/>
        <w:rPr>
          <w:rFonts w:ascii="Candara" w:hAnsi="Candara"/>
          <w:sz w:val="24"/>
          <w:szCs w:val="24"/>
        </w:rPr>
      </w:pPr>
    </w:p>
    <w:p w14:paraId="0D1F779D" w14:textId="325D0CF4" w:rsidR="004A1C5A" w:rsidRPr="00C86B79" w:rsidRDefault="00BD2076"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4A1C5A" w:rsidRPr="00C86B79">
        <w:rPr>
          <w:rFonts w:ascii="Candara" w:hAnsi="Candara"/>
          <w:b/>
          <w:bCs/>
          <w:sz w:val="24"/>
          <w:szCs w:val="24"/>
        </w:rPr>
        <w:t>.</w:t>
      </w:r>
      <w:r w:rsidR="004A1C5A" w:rsidRPr="00C86B79">
        <w:rPr>
          <w:rFonts w:ascii="Candara" w:hAnsi="Candara"/>
          <w:b/>
          <w:bCs/>
          <w:sz w:val="24"/>
          <w:szCs w:val="24"/>
        </w:rPr>
        <w:tab/>
        <w:t>DEFINISI ISTILAH</w:t>
      </w:r>
      <w:r w:rsidR="004A1C5A" w:rsidRPr="00C86B79">
        <w:rPr>
          <w:rFonts w:ascii="Candara" w:hAnsi="Candara"/>
          <w:b/>
          <w:bCs/>
          <w:sz w:val="24"/>
          <w:szCs w:val="24"/>
        </w:rPr>
        <w:tab/>
      </w:r>
    </w:p>
    <w:p w14:paraId="240063ED" w14:textId="7E1ADC14" w:rsidR="00DD1BD9" w:rsidRPr="00DD1BD9" w:rsidRDefault="00DD1BD9" w:rsidP="00DD1BD9">
      <w:pPr>
        <w:pStyle w:val="ListParagraph"/>
        <w:numPr>
          <w:ilvl w:val="0"/>
          <w:numId w:val="18"/>
        </w:numPr>
        <w:spacing w:before="120" w:after="120" w:line="276" w:lineRule="auto"/>
        <w:ind w:left="461" w:hanging="432"/>
        <w:contextualSpacing w:val="0"/>
        <w:rPr>
          <w:rFonts w:ascii="Candara" w:hAnsi="Candara"/>
          <w:b/>
          <w:bCs/>
          <w:color w:val="auto"/>
          <w:szCs w:val="24"/>
        </w:rPr>
      </w:pPr>
      <w:r w:rsidRPr="00DD1BD9">
        <w:rPr>
          <w:rFonts w:ascii="Candara" w:hAnsi="Candara" w:cs="Arial"/>
          <w:color w:val="auto"/>
          <w:szCs w:val="24"/>
        </w:rPr>
        <w:t xml:space="preserve">Pengendalian: melakukan tindakan koreksi atas pelaksanaan  </w:t>
      </w:r>
      <w:proofErr w:type="spellStart"/>
      <w:r w:rsidRPr="00DD1BD9">
        <w:rPr>
          <w:rFonts w:ascii="Candara" w:hAnsi="Candara" w:cs="Arial"/>
          <w:color w:val="auto"/>
          <w:szCs w:val="24"/>
          <w:lang w:val="en-US"/>
        </w:rPr>
        <w:t>standar</w:t>
      </w:r>
      <w:proofErr w:type="spellEnd"/>
      <w:r w:rsidRPr="00DD1BD9">
        <w:rPr>
          <w:rFonts w:ascii="Candara" w:hAnsi="Candara" w:cs="Arial"/>
          <w:color w:val="auto"/>
          <w:szCs w:val="24"/>
          <w:lang w:val="en-US"/>
        </w:rPr>
        <w:t xml:space="preserve"> </w:t>
      </w:r>
      <w:proofErr w:type="spellStart"/>
      <w:r w:rsidRPr="00DD1BD9">
        <w:rPr>
          <w:rFonts w:ascii="Candara" w:hAnsi="Candara" w:cs="Arial"/>
          <w:color w:val="auto"/>
          <w:szCs w:val="24"/>
          <w:lang w:val="en-US"/>
        </w:rPr>
        <w:t>biaya</w:t>
      </w:r>
      <w:proofErr w:type="spellEnd"/>
      <w:r w:rsidRPr="00DD1BD9">
        <w:rPr>
          <w:rFonts w:ascii="Candara" w:hAnsi="Candara" w:cs="Arial"/>
          <w:color w:val="000000" w:themeColor="text1"/>
          <w:szCs w:val="24"/>
          <w:lang w:val="en-US"/>
        </w:rPr>
        <w:t xml:space="preserve"> </w:t>
      </w:r>
      <w:proofErr w:type="spellStart"/>
      <w:r w:rsidRPr="00DD1BD9">
        <w:rPr>
          <w:rFonts w:ascii="Candara" w:hAnsi="Candara" w:cs="Arial"/>
          <w:color w:val="000000" w:themeColor="text1"/>
          <w:szCs w:val="24"/>
          <w:lang w:val="en-US"/>
        </w:rPr>
        <w:t>perjalanan</w:t>
      </w:r>
      <w:proofErr w:type="spellEnd"/>
      <w:r w:rsidRPr="00DD1BD9">
        <w:rPr>
          <w:rFonts w:ascii="Candara" w:hAnsi="Candara" w:cs="Arial"/>
          <w:color w:val="000000" w:themeColor="text1"/>
          <w:szCs w:val="24"/>
          <w:lang w:val="en-US"/>
        </w:rPr>
        <w:t xml:space="preserve"> </w:t>
      </w:r>
      <w:proofErr w:type="spellStart"/>
      <w:r w:rsidRPr="00DD1BD9">
        <w:rPr>
          <w:rFonts w:ascii="Candara" w:hAnsi="Candara" w:cs="Arial"/>
          <w:color w:val="000000" w:themeColor="text1"/>
          <w:szCs w:val="24"/>
          <w:lang w:val="en-US"/>
        </w:rPr>
        <w:t>dinas</w:t>
      </w:r>
      <w:proofErr w:type="spellEnd"/>
      <w:r w:rsidRPr="00DD1BD9">
        <w:rPr>
          <w:rFonts w:ascii="Candara" w:hAnsi="Candara" w:cs="Arial"/>
          <w:color w:val="000000" w:themeColor="text1"/>
          <w:szCs w:val="24"/>
          <w:lang w:val="en-US"/>
        </w:rPr>
        <w:t xml:space="preserve"> </w:t>
      </w:r>
      <w:proofErr w:type="spellStart"/>
      <w:r w:rsidRPr="00DD1BD9">
        <w:rPr>
          <w:rFonts w:ascii="Candara" w:hAnsi="Candara" w:cs="Arial"/>
          <w:color w:val="000000" w:themeColor="text1"/>
          <w:szCs w:val="24"/>
          <w:lang w:val="en-US"/>
        </w:rPr>
        <w:t>dalam</w:t>
      </w:r>
      <w:proofErr w:type="spellEnd"/>
      <w:r w:rsidRPr="00DD1BD9">
        <w:rPr>
          <w:rFonts w:ascii="Candara" w:hAnsi="Candara" w:cs="Arial"/>
          <w:color w:val="000000" w:themeColor="text1"/>
          <w:szCs w:val="24"/>
          <w:lang w:val="en-US"/>
        </w:rPr>
        <w:t xml:space="preserve"> negeri</w:t>
      </w:r>
      <w:r w:rsidRPr="00DD1BD9">
        <w:rPr>
          <w:rFonts w:ascii="Candara" w:hAnsi="Candara" w:cs="Arial"/>
          <w:color w:val="auto"/>
          <w:szCs w:val="24"/>
        </w:rPr>
        <w:t xml:space="preserve"> hingga penyimpangan/kegagalan pemenuhan standar </w:t>
      </w:r>
      <w:proofErr w:type="spellStart"/>
      <w:r>
        <w:rPr>
          <w:rFonts w:ascii="Candara" w:hAnsi="Candara" w:cs="Arial"/>
          <w:color w:val="auto"/>
          <w:szCs w:val="24"/>
          <w:lang w:val="en-US"/>
        </w:rPr>
        <w:t>tersebut</w:t>
      </w:r>
      <w:proofErr w:type="spellEnd"/>
      <w:r w:rsidRPr="00DD1BD9">
        <w:rPr>
          <w:rFonts w:ascii="Candara" w:hAnsi="Candara" w:cs="Arial"/>
          <w:color w:val="auto"/>
          <w:szCs w:val="24"/>
        </w:rPr>
        <w:t xml:space="preserve"> dapat diperbaiki.</w:t>
      </w:r>
    </w:p>
    <w:p w14:paraId="7D47ECF9" w14:textId="77777777" w:rsidR="00DD1BD9" w:rsidRPr="00DD1BD9" w:rsidRDefault="00DD1BD9" w:rsidP="00DD1BD9">
      <w:pPr>
        <w:pStyle w:val="ListParagraph"/>
        <w:numPr>
          <w:ilvl w:val="0"/>
          <w:numId w:val="18"/>
        </w:numPr>
        <w:spacing w:before="120" w:after="120" w:line="276" w:lineRule="auto"/>
        <w:ind w:left="461" w:hanging="432"/>
        <w:contextualSpacing w:val="0"/>
        <w:rPr>
          <w:rFonts w:ascii="Candara" w:hAnsi="Candara"/>
          <w:b/>
          <w:bCs/>
          <w:color w:val="auto"/>
          <w:szCs w:val="24"/>
        </w:rPr>
      </w:pPr>
      <w:r w:rsidRPr="00DD1BD9">
        <w:rPr>
          <w:rFonts w:ascii="Candara" w:hAnsi="Candara" w:cs="Arial"/>
          <w:color w:val="auto"/>
          <w:szCs w:val="24"/>
        </w:rPr>
        <w:t>Pemantauan atau monitoring: mengamati suatu proses atau kegiatan dengan maksud untuk mengetahui apakah proses atau kegiatan tersebut berjalan sesuai dengan apa yang diharuskan dalam isi standar.</w:t>
      </w:r>
    </w:p>
    <w:p w14:paraId="37909503" w14:textId="4B98C8EC" w:rsidR="00DD1BD9" w:rsidRPr="00DD1BD9" w:rsidRDefault="00DD1BD9" w:rsidP="00DD1BD9">
      <w:pPr>
        <w:pStyle w:val="ListParagraph"/>
        <w:numPr>
          <w:ilvl w:val="0"/>
          <w:numId w:val="18"/>
        </w:numPr>
        <w:spacing w:before="120" w:after="120" w:line="276" w:lineRule="auto"/>
        <w:ind w:left="461" w:hanging="432"/>
        <w:contextualSpacing w:val="0"/>
        <w:rPr>
          <w:rFonts w:ascii="Candara" w:hAnsi="Candara"/>
          <w:b/>
          <w:bCs/>
          <w:color w:val="auto"/>
          <w:szCs w:val="24"/>
        </w:rPr>
      </w:pPr>
      <w:r w:rsidRPr="00DD1BD9">
        <w:rPr>
          <w:rFonts w:ascii="Candara" w:hAnsi="Candara" w:cs="Arial"/>
          <w:color w:val="auto"/>
          <w:szCs w:val="24"/>
        </w:rPr>
        <w:t xml:space="preserve">Pemeriksaan: mengecek atau mengaudit secara detil semua aspek penyelenggaraan </w:t>
      </w:r>
      <w:proofErr w:type="spellStart"/>
      <w:r w:rsidRPr="00DD1BD9">
        <w:rPr>
          <w:rFonts w:ascii="Candara" w:hAnsi="Candara" w:cs="Arial"/>
          <w:color w:val="auto"/>
          <w:szCs w:val="24"/>
          <w:lang w:val="en-US"/>
        </w:rPr>
        <w:t>standar</w:t>
      </w:r>
      <w:proofErr w:type="spellEnd"/>
      <w:r w:rsidRPr="00DD1BD9">
        <w:rPr>
          <w:rFonts w:ascii="Candara" w:hAnsi="Candara" w:cs="Arial"/>
          <w:szCs w:val="24"/>
          <w:lang w:val="en-US"/>
        </w:rPr>
        <w:t xml:space="preserve"> </w:t>
      </w:r>
      <w:proofErr w:type="spellStart"/>
      <w:r w:rsidRPr="00DD1BD9">
        <w:rPr>
          <w:rFonts w:ascii="Candara" w:hAnsi="Candara" w:cs="Arial"/>
          <w:color w:val="000000" w:themeColor="text1"/>
          <w:szCs w:val="24"/>
          <w:lang w:val="en-US"/>
        </w:rPr>
        <w:t>biaya</w:t>
      </w:r>
      <w:proofErr w:type="spellEnd"/>
      <w:r w:rsidRPr="00DD1BD9">
        <w:rPr>
          <w:rFonts w:ascii="Candara" w:hAnsi="Candara" w:cs="Arial"/>
          <w:color w:val="000000" w:themeColor="text1"/>
          <w:szCs w:val="24"/>
          <w:lang w:val="en-US"/>
        </w:rPr>
        <w:t xml:space="preserve"> </w:t>
      </w:r>
      <w:proofErr w:type="spellStart"/>
      <w:r w:rsidRPr="00DD1BD9">
        <w:rPr>
          <w:rFonts w:ascii="Candara" w:hAnsi="Candara" w:cs="Arial"/>
          <w:color w:val="000000" w:themeColor="text1"/>
          <w:szCs w:val="24"/>
          <w:lang w:val="en-US"/>
        </w:rPr>
        <w:t>perjalanan</w:t>
      </w:r>
      <w:proofErr w:type="spellEnd"/>
      <w:r w:rsidRPr="00DD1BD9">
        <w:rPr>
          <w:rFonts w:ascii="Candara" w:hAnsi="Candara" w:cs="Arial"/>
          <w:color w:val="000000" w:themeColor="text1"/>
          <w:szCs w:val="24"/>
          <w:lang w:val="en-US"/>
        </w:rPr>
        <w:t xml:space="preserve"> </w:t>
      </w:r>
      <w:proofErr w:type="spellStart"/>
      <w:r w:rsidRPr="00DD1BD9">
        <w:rPr>
          <w:rFonts w:ascii="Candara" w:hAnsi="Candara" w:cs="Arial"/>
          <w:color w:val="000000" w:themeColor="text1"/>
          <w:szCs w:val="24"/>
          <w:lang w:val="en-US"/>
        </w:rPr>
        <w:t>dinas</w:t>
      </w:r>
      <w:proofErr w:type="spellEnd"/>
      <w:r w:rsidRPr="00DD1BD9">
        <w:rPr>
          <w:rFonts w:ascii="Candara" w:hAnsi="Candara" w:cs="Arial"/>
          <w:color w:val="000000" w:themeColor="text1"/>
          <w:szCs w:val="24"/>
          <w:lang w:val="en-US"/>
        </w:rPr>
        <w:t xml:space="preserve"> </w:t>
      </w:r>
      <w:proofErr w:type="spellStart"/>
      <w:r w:rsidRPr="00DD1BD9">
        <w:rPr>
          <w:rFonts w:ascii="Candara" w:hAnsi="Candara" w:cs="Arial"/>
          <w:color w:val="000000" w:themeColor="text1"/>
          <w:szCs w:val="24"/>
          <w:lang w:val="en-US"/>
        </w:rPr>
        <w:t>dalam</w:t>
      </w:r>
      <w:proofErr w:type="spellEnd"/>
      <w:r w:rsidRPr="00DD1BD9">
        <w:rPr>
          <w:rFonts w:ascii="Candara" w:hAnsi="Candara" w:cs="Arial"/>
          <w:color w:val="000000" w:themeColor="text1"/>
          <w:szCs w:val="24"/>
          <w:lang w:val="en-US"/>
        </w:rPr>
        <w:t xml:space="preserve"> negeri</w:t>
      </w:r>
      <w:r w:rsidRPr="00DD1BD9">
        <w:rPr>
          <w:rFonts w:ascii="Candara" w:hAnsi="Candara" w:cs="Arial"/>
          <w:color w:val="auto"/>
          <w:szCs w:val="24"/>
        </w:rPr>
        <w:t xml:space="preserve"> yang dilakukan secara berkala untuk mencocokkan apakah semua aspek penyelenggaraan standar telah berjalan sesuai isi standar.</w:t>
      </w:r>
    </w:p>
    <w:p w14:paraId="40CCB228" w14:textId="40B17592" w:rsidR="00DD1BD9" w:rsidRPr="00DD1BD9" w:rsidRDefault="00DD1BD9" w:rsidP="00DD1BD9">
      <w:pPr>
        <w:pStyle w:val="ListParagraph"/>
        <w:numPr>
          <w:ilvl w:val="0"/>
          <w:numId w:val="18"/>
        </w:numPr>
        <w:spacing w:before="120" w:after="120" w:line="276" w:lineRule="auto"/>
        <w:ind w:left="461" w:hanging="432"/>
        <w:contextualSpacing w:val="0"/>
        <w:rPr>
          <w:rFonts w:ascii="Candara" w:hAnsi="Candara"/>
          <w:b/>
          <w:bCs/>
          <w:color w:val="auto"/>
          <w:szCs w:val="24"/>
        </w:rPr>
      </w:pPr>
      <w:r w:rsidRPr="00DD1BD9">
        <w:rPr>
          <w:rFonts w:ascii="Candara" w:hAnsi="Candara" w:cs="Arial"/>
          <w:color w:val="auto"/>
          <w:szCs w:val="24"/>
        </w:rPr>
        <w:t>Tindakan koreksi: tindakan yang diambil untuk memperbaiki ketidaksesuaian yang terdapat dalam temuan audit.</w:t>
      </w:r>
    </w:p>
    <w:p w14:paraId="0093FAB4" w14:textId="77777777" w:rsidR="004A1C5A" w:rsidRPr="00C86B79" w:rsidRDefault="004A1C5A" w:rsidP="004A1C5A">
      <w:pPr>
        <w:pStyle w:val="ListParagraph"/>
        <w:spacing w:before="120" w:after="120" w:line="276" w:lineRule="auto"/>
        <w:ind w:left="459" w:firstLine="0"/>
        <w:contextualSpacing w:val="0"/>
        <w:rPr>
          <w:rFonts w:ascii="Candara" w:hAnsi="Candara"/>
          <w:b/>
          <w:bCs/>
          <w:color w:val="auto"/>
          <w:szCs w:val="24"/>
        </w:rPr>
      </w:pPr>
    </w:p>
    <w:p w14:paraId="48057187" w14:textId="642CEB94" w:rsidR="004A1C5A" w:rsidRPr="00C86B79" w:rsidRDefault="00BD2076" w:rsidP="007C7018">
      <w:pPr>
        <w:pBdr>
          <w:top w:val="single" w:sz="12" w:space="1" w:color="auto"/>
          <w:bottom w:val="single" w:sz="12" w:space="1" w:color="auto"/>
        </w:pBdr>
        <w:spacing w:before="120" w:after="120" w:line="240" w:lineRule="auto"/>
        <w:ind w:left="425" w:hanging="426"/>
        <w:jc w:val="both"/>
        <w:rPr>
          <w:rFonts w:ascii="Candara" w:hAnsi="Candara"/>
          <w:b/>
          <w:bCs/>
          <w:sz w:val="24"/>
          <w:szCs w:val="24"/>
        </w:rPr>
      </w:pPr>
      <w:r>
        <w:rPr>
          <w:rFonts w:ascii="Candara" w:hAnsi="Candara"/>
          <w:b/>
          <w:bCs/>
          <w:sz w:val="24"/>
          <w:szCs w:val="24"/>
        </w:rPr>
        <w:lastRenderedPageBreak/>
        <w:t>D</w:t>
      </w:r>
      <w:r w:rsidR="004A1C5A" w:rsidRPr="00C86B79">
        <w:rPr>
          <w:rFonts w:ascii="Candara" w:hAnsi="Candara"/>
          <w:b/>
          <w:bCs/>
          <w:sz w:val="24"/>
          <w:szCs w:val="24"/>
        </w:rPr>
        <w:t>.</w:t>
      </w:r>
      <w:r w:rsidR="004A1C5A" w:rsidRPr="00C86B79">
        <w:rPr>
          <w:rFonts w:ascii="Candara" w:hAnsi="Candara"/>
          <w:b/>
          <w:bCs/>
          <w:sz w:val="24"/>
          <w:szCs w:val="24"/>
        </w:rPr>
        <w:tab/>
        <w:t xml:space="preserve">LANGKAH-LANGKAH ATAU PROSEDUR MANUAL </w:t>
      </w:r>
      <w:r w:rsidR="0022684A" w:rsidRPr="00C86B79">
        <w:rPr>
          <w:rFonts w:ascii="Candara" w:hAnsi="Candara"/>
          <w:b/>
          <w:bCs/>
          <w:sz w:val="24"/>
          <w:szCs w:val="24"/>
        </w:rPr>
        <w:t xml:space="preserve">PENGENDALIAN </w:t>
      </w:r>
      <w:r w:rsidR="004A1C5A" w:rsidRPr="00C86B79">
        <w:rPr>
          <w:rFonts w:ascii="Candara" w:hAnsi="Candara"/>
          <w:b/>
          <w:bCs/>
          <w:sz w:val="24"/>
          <w:szCs w:val="24"/>
        </w:rPr>
        <w:t xml:space="preserve">STANDAR </w:t>
      </w:r>
      <w:r w:rsidR="007C7018">
        <w:rPr>
          <w:rFonts w:ascii="Candara" w:hAnsi="Candara"/>
          <w:b/>
          <w:bCs/>
          <w:sz w:val="24"/>
          <w:szCs w:val="24"/>
        </w:rPr>
        <w:t xml:space="preserve">BIAYA </w:t>
      </w:r>
      <w:r w:rsidR="00A129E0">
        <w:rPr>
          <w:rFonts w:ascii="Candara" w:hAnsi="Candara"/>
          <w:b/>
          <w:bCs/>
          <w:sz w:val="24"/>
          <w:szCs w:val="24"/>
          <w:lang w:val="en-US"/>
        </w:rPr>
        <w:t>PENGEMBANGAN DOSEN DAN TENAGA KEPENDIDIKAN</w:t>
      </w:r>
    </w:p>
    <w:p w14:paraId="4ADF15BF" w14:textId="77777777"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Melakukan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pemantauan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secara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periodik</w:t>
      </w:r>
      <w:proofErr w:type="spellEnd"/>
      <w:r w:rsidRPr="008607D1">
        <w:rPr>
          <w:rFonts w:ascii="Candara" w:hAnsi="Candara" w:cs="Arial"/>
          <w:color w:val="auto"/>
          <w:lang w:val="en-US"/>
        </w:rPr>
        <w:t xml:space="preserve"> (semester dan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tahunan</w:t>
      </w:r>
      <w:proofErr w:type="spellEnd"/>
      <w:r w:rsidRPr="008607D1">
        <w:rPr>
          <w:rFonts w:ascii="Candara" w:hAnsi="Candara" w:cs="Arial"/>
          <w:color w:val="auto"/>
          <w:lang w:val="en-US"/>
        </w:rPr>
        <w:t>)</w:t>
      </w:r>
    </w:p>
    <w:p w14:paraId="5A60FBCE" w14:textId="5AC1D613"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Mencatat</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merekam</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semua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temuan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berupa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w:t>
      </w:r>
      <w:r w:rsidR="008607D1">
        <w:rPr>
          <w:rFonts w:ascii="Candara" w:hAnsi="Candara" w:cs="Arial"/>
          <w:color w:val="auto"/>
          <w:lang w:val="en-US"/>
        </w:rPr>
        <w:t>yimpangan</w:t>
      </w:r>
      <w:proofErr w:type="spellEnd"/>
      <w:r w:rsidR="008607D1">
        <w:rPr>
          <w:rFonts w:ascii="Candara" w:hAnsi="Candara" w:cs="Arial"/>
          <w:color w:val="auto"/>
          <w:lang w:val="en-US"/>
        </w:rPr>
        <w:t xml:space="preserve">, </w:t>
      </w:r>
      <w:proofErr w:type="spellStart"/>
      <w:r w:rsidR="008607D1">
        <w:rPr>
          <w:rFonts w:ascii="Candara" w:hAnsi="Candara" w:cs="Arial"/>
          <w:color w:val="auto"/>
          <w:lang w:val="en-US"/>
        </w:rPr>
        <w:t>kelalaian</w:t>
      </w:r>
      <w:proofErr w:type="spellEnd"/>
      <w:r w:rsidR="008607D1">
        <w:rPr>
          <w:rFonts w:ascii="Candara" w:hAnsi="Candara" w:cs="Arial"/>
          <w:color w:val="auto"/>
          <w:lang w:val="en-US"/>
        </w:rPr>
        <w:t xml:space="preserve">, </w:t>
      </w:r>
      <w:proofErr w:type="spellStart"/>
      <w:r w:rsidR="008607D1">
        <w:rPr>
          <w:rFonts w:ascii="Candara" w:hAnsi="Candara" w:cs="Arial"/>
          <w:color w:val="auto"/>
          <w:lang w:val="en-US"/>
        </w:rPr>
        <w:t>kesalahan</w:t>
      </w:r>
      <w:proofErr w:type="spellEnd"/>
      <w:r w:rsidR="008607D1">
        <w:rPr>
          <w:rFonts w:ascii="Candara" w:hAnsi="Candara" w:cs="Arial"/>
          <w:color w:val="auto"/>
          <w:lang w:val="en-US"/>
        </w:rPr>
        <w:t xml:space="preserve">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sejenisnya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dari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penyelenggaraan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pendidikan</w:t>
      </w:r>
      <w:proofErr w:type="spellEnd"/>
      <w:r w:rsidRPr="008607D1">
        <w:rPr>
          <w:rFonts w:ascii="Candara" w:hAnsi="Candara" w:cs="Arial"/>
          <w:color w:val="auto"/>
          <w:lang w:val="en-US"/>
        </w:rPr>
        <w:t xml:space="preserve"> yang </w:t>
      </w:r>
      <w:proofErr w:type="spellStart"/>
      <w:r w:rsidRPr="008607D1">
        <w:rPr>
          <w:rFonts w:ascii="Candara" w:hAnsi="Candara" w:cs="Arial"/>
          <w:color w:val="auto"/>
          <w:lang w:val="en-US"/>
        </w:rPr>
        <w:t>tidak</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sesuai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dengan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isi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008607D1">
        <w:rPr>
          <w:rFonts w:ascii="Candara" w:hAnsi="Candara" w:cs="Arial"/>
          <w:color w:val="auto"/>
          <w:lang w:val="en-US"/>
        </w:rPr>
        <w:t xml:space="preserve"> </w:t>
      </w:r>
      <w:proofErr w:type="spellStart"/>
      <w:r w:rsidR="008607D1">
        <w:rPr>
          <w:rFonts w:ascii="Candara" w:hAnsi="Candara" w:cs="Arial"/>
          <w:color w:val="auto"/>
          <w:lang w:val="en-US"/>
        </w:rPr>
        <w:t>biaya</w:t>
      </w:r>
      <w:proofErr w:type="spellEnd"/>
      <w:r w:rsidR="008607D1">
        <w:rPr>
          <w:rFonts w:ascii="Candara" w:hAnsi="Candara" w:cs="Arial"/>
          <w:color w:val="auto"/>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Pr="008607D1">
        <w:rPr>
          <w:rFonts w:ascii="Candara" w:hAnsi="Candara" w:cs="Arial"/>
          <w:color w:val="auto"/>
          <w:lang w:val="en-US"/>
        </w:rPr>
        <w:t>.</w:t>
      </w:r>
    </w:p>
    <w:p w14:paraId="0629F612" w14:textId="13E63F37"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Mencatat</w:t>
      </w:r>
      <w:proofErr w:type="spellEnd"/>
      <w:r w:rsidRPr="008607D1">
        <w:rPr>
          <w:rFonts w:ascii="Candara" w:hAnsi="Candara" w:cs="Arial"/>
          <w:color w:val="auto"/>
          <w:lang w:val="en-US"/>
        </w:rPr>
        <w:t xml:space="preserve"> pula </w:t>
      </w:r>
      <w:proofErr w:type="spellStart"/>
      <w:r w:rsidRPr="008607D1">
        <w:rPr>
          <w:rFonts w:ascii="Candara" w:hAnsi="Candara" w:cs="Arial"/>
          <w:color w:val="auto"/>
          <w:lang w:val="en-US"/>
        </w:rPr>
        <w:t>bila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ditemukan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ketidaklengkapan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dokumen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seperti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prosedur</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kerja</w:t>
      </w:r>
      <w:proofErr w:type="spellEnd"/>
      <w:r w:rsidRPr="008607D1">
        <w:rPr>
          <w:rFonts w:ascii="Candara" w:hAnsi="Candara" w:cs="Arial"/>
          <w:color w:val="auto"/>
          <w:lang w:val="en-US"/>
        </w:rPr>
        <w:t>,</w:t>
      </w:r>
      <w:r w:rsidR="008607D1">
        <w:rPr>
          <w:rFonts w:ascii="Candara" w:hAnsi="Candara" w:cs="Arial"/>
          <w:color w:val="auto"/>
          <w:lang w:val="en-US"/>
        </w:rPr>
        <w:t xml:space="preserve"> </w:t>
      </w:r>
      <w:proofErr w:type="spellStart"/>
      <w:r w:rsidRPr="008607D1">
        <w:rPr>
          <w:rFonts w:ascii="Candara" w:hAnsi="Candara" w:cs="Arial"/>
          <w:color w:val="auto"/>
          <w:lang w:val="en-US"/>
        </w:rPr>
        <w:t>formulir</w:t>
      </w:r>
      <w:proofErr w:type="spellEnd"/>
      <w:r w:rsidRPr="008607D1">
        <w:rPr>
          <w:rFonts w:ascii="Candara" w:hAnsi="Candara" w:cs="Arial"/>
          <w:color w:val="auto"/>
          <w:lang w:val="en-US"/>
        </w:rPr>
        <w:t xml:space="preserve">, dan </w:t>
      </w:r>
      <w:proofErr w:type="spellStart"/>
      <w:r w:rsidRPr="008607D1">
        <w:rPr>
          <w:rFonts w:ascii="Candara" w:hAnsi="Candara" w:cs="Arial"/>
          <w:color w:val="auto"/>
          <w:lang w:val="en-US"/>
        </w:rPr>
        <w:t>sebagainya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dari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setiap</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Pr="008607D1">
        <w:rPr>
          <w:rFonts w:ascii="Candara" w:hAnsi="Candara" w:cs="Arial"/>
          <w:color w:val="auto"/>
          <w:lang w:val="en-US"/>
        </w:rPr>
        <w:t xml:space="preserve"> </w:t>
      </w:r>
      <w:proofErr w:type="spellStart"/>
      <w:r w:rsidR="008607D1">
        <w:rPr>
          <w:rFonts w:ascii="Candara" w:hAnsi="Candara" w:cs="Arial"/>
          <w:color w:val="auto"/>
          <w:lang w:val="en-US"/>
        </w:rPr>
        <w:t>biaya</w:t>
      </w:r>
      <w:proofErr w:type="spellEnd"/>
      <w:r w:rsidR="008607D1">
        <w:rPr>
          <w:rFonts w:ascii="Candara" w:hAnsi="Candara" w:cs="Arial"/>
          <w:color w:val="auto"/>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00A129E0" w:rsidRPr="008607D1">
        <w:rPr>
          <w:rFonts w:ascii="Candara" w:hAnsi="Candara" w:cs="Arial"/>
          <w:color w:val="auto"/>
          <w:lang w:val="en-US"/>
        </w:rPr>
        <w:t xml:space="preserve"> </w:t>
      </w:r>
      <w:r w:rsidRPr="008607D1">
        <w:rPr>
          <w:rFonts w:ascii="Candara" w:hAnsi="Candara" w:cs="Arial"/>
          <w:color w:val="auto"/>
          <w:lang w:val="en-US"/>
        </w:rPr>
        <w:t xml:space="preserve">yang </w:t>
      </w:r>
      <w:proofErr w:type="spellStart"/>
      <w:r w:rsidRPr="008607D1">
        <w:rPr>
          <w:rFonts w:ascii="Candara" w:hAnsi="Candara" w:cs="Arial"/>
          <w:color w:val="auto"/>
          <w:lang w:val="en-US"/>
        </w:rPr>
        <w:t>telah</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dilaksanakan</w:t>
      </w:r>
      <w:proofErr w:type="spellEnd"/>
      <w:r w:rsidR="008607D1">
        <w:rPr>
          <w:rFonts w:ascii="Candara" w:hAnsi="Candara" w:cs="Arial"/>
          <w:color w:val="auto"/>
          <w:lang w:val="en-US"/>
        </w:rPr>
        <w:t>.</w:t>
      </w:r>
    </w:p>
    <w:p w14:paraId="38D4869D" w14:textId="59968088"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Memeriksakan</w:t>
      </w:r>
      <w:proofErr w:type="spellEnd"/>
      <w:r w:rsidRPr="008607D1">
        <w:rPr>
          <w:rFonts w:ascii="Candara" w:hAnsi="Candara" w:cs="Arial"/>
          <w:color w:val="auto"/>
          <w:lang w:val="en-US"/>
        </w:rPr>
        <w:t xml:space="preserve"> dan </w:t>
      </w:r>
      <w:proofErr w:type="spellStart"/>
      <w:r w:rsidRPr="008607D1">
        <w:rPr>
          <w:rFonts w:ascii="Candara" w:hAnsi="Candara" w:cs="Arial"/>
          <w:color w:val="auto"/>
          <w:lang w:val="en-US"/>
        </w:rPr>
        <w:t>mempelajari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alasan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penyebab</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terjadinya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penyimpangan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dari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isi</w:t>
      </w:r>
      <w:proofErr w:type="spellEnd"/>
      <w:r w:rsid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Pr="008607D1">
        <w:rPr>
          <w:rFonts w:ascii="Candara" w:hAnsi="Candara" w:cs="Arial"/>
          <w:color w:val="auto"/>
          <w:lang w:val="en-US"/>
        </w:rPr>
        <w:t xml:space="preserve"> </w:t>
      </w:r>
      <w:proofErr w:type="spellStart"/>
      <w:r w:rsidR="008607D1">
        <w:rPr>
          <w:rFonts w:ascii="Candara" w:hAnsi="Candara" w:cs="Arial"/>
          <w:color w:val="auto"/>
          <w:lang w:val="en-US"/>
        </w:rPr>
        <w:t>biaya</w:t>
      </w:r>
      <w:proofErr w:type="spellEnd"/>
      <w:r w:rsidR="008607D1">
        <w:rPr>
          <w:rFonts w:ascii="Candara" w:hAnsi="Candara" w:cs="Arial"/>
          <w:color w:val="auto"/>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00A129E0" w:rsidRPr="008607D1">
        <w:rPr>
          <w:rFonts w:ascii="Candara" w:hAnsi="Candara" w:cs="Arial"/>
          <w:color w:val="auto"/>
          <w:lang w:val="en-US"/>
        </w:rPr>
        <w:t xml:space="preserve">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bila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isi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Pr="008607D1">
        <w:rPr>
          <w:rFonts w:ascii="Candara" w:hAnsi="Candara" w:cs="Arial"/>
          <w:color w:val="auto"/>
          <w:lang w:val="en-US"/>
        </w:rPr>
        <w:t xml:space="preserve"> </w:t>
      </w:r>
      <w:proofErr w:type="spellStart"/>
      <w:r w:rsidR="008607D1">
        <w:rPr>
          <w:rFonts w:ascii="Candara" w:hAnsi="Candara" w:cs="Arial"/>
          <w:color w:val="auto"/>
          <w:lang w:val="en-US"/>
        </w:rPr>
        <w:t>tersebut</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gagal</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dicapai</w:t>
      </w:r>
      <w:proofErr w:type="spellEnd"/>
      <w:r w:rsidRPr="008607D1">
        <w:rPr>
          <w:rFonts w:ascii="Candara" w:hAnsi="Candara" w:cs="Arial"/>
          <w:color w:val="auto"/>
          <w:lang w:val="en-US"/>
        </w:rPr>
        <w:t>.</w:t>
      </w:r>
    </w:p>
    <w:p w14:paraId="0E4026E4" w14:textId="5AC5B857"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Mengambil</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tindakan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korektif</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terhadap</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setiap</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pelanggaran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penyimpangan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dari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isi</w:t>
      </w:r>
      <w:proofErr w:type="spellEnd"/>
      <w:r w:rsid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Pr="008607D1">
        <w:rPr>
          <w:rFonts w:ascii="Candara" w:hAnsi="Candara" w:cs="Arial"/>
          <w:color w:val="auto"/>
          <w:lang w:val="en-US"/>
        </w:rPr>
        <w:t xml:space="preserve"> </w:t>
      </w:r>
      <w:proofErr w:type="spellStart"/>
      <w:r w:rsidR="008607D1">
        <w:rPr>
          <w:rFonts w:ascii="Candara" w:hAnsi="Candara" w:cs="Arial"/>
          <w:color w:val="auto"/>
          <w:lang w:val="en-US"/>
        </w:rPr>
        <w:t>biaya</w:t>
      </w:r>
      <w:proofErr w:type="spellEnd"/>
      <w:r w:rsidR="008607D1">
        <w:rPr>
          <w:rFonts w:ascii="Candara" w:hAnsi="Candara" w:cs="Arial"/>
          <w:color w:val="auto"/>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008607D1">
        <w:rPr>
          <w:rFonts w:ascii="Candara" w:hAnsi="Candara" w:cs="Arial"/>
          <w:color w:val="auto"/>
          <w:lang w:val="en-US"/>
        </w:rPr>
        <w:t>.</w:t>
      </w:r>
    </w:p>
    <w:p w14:paraId="3F56643F" w14:textId="77777777"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Mencatat</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merekam</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semua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tindakan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korektif</w:t>
      </w:r>
      <w:proofErr w:type="spellEnd"/>
      <w:r w:rsidRPr="008607D1">
        <w:rPr>
          <w:rFonts w:ascii="Candara" w:hAnsi="Candara" w:cs="Arial"/>
          <w:color w:val="auto"/>
          <w:lang w:val="en-US"/>
        </w:rPr>
        <w:t xml:space="preserve"> yang </w:t>
      </w:r>
      <w:proofErr w:type="spellStart"/>
      <w:r w:rsidRPr="008607D1">
        <w:rPr>
          <w:rFonts w:ascii="Candara" w:hAnsi="Candara" w:cs="Arial"/>
          <w:color w:val="auto"/>
          <w:lang w:val="en-US"/>
        </w:rPr>
        <w:t>diambil</w:t>
      </w:r>
      <w:proofErr w:type="spellEnd"/>
      <w:r w:rsidRPr="008607D1">
        <w:rPr>
          <w:rFonts w:ascii="Candara" w:hAnsi="Candara" w:cs="Arial"/>
          <w:color w:val="auto"/>
          <w:lang w:val="en-US"/>
        </w:rPr>
        <w:t>.</w:t>
      </w:r>
    </w:p>
    <w:p w14:paraId="6C22A7F2" w14:textId="518C133D"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Memantau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terus</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menerus</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efek</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dari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tindakan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korektif</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tersebut</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misalnya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apakah</w:t>
      </w:r>
      <w:proofErr w:type="spellEnd"/>
      <w:r w:rsidR="008607D1">
        <w:rPr>
          <w:rFonts w:ascii="Candara" w:hAnsi="Candara" w:cs="Arial"/>
          <w:color w:val="auto"/>
          <w:lang w:val="en-US"/>
        </w:rPr>
        <w:t xml:space="preserve"> </w:t>
      </w:r>
      <w:proofErr w:type="spellStart"/>
      <w:r w:rsidRPr="008607D1">
        <w:rPr>
          <w:rFonts w:ascii="Candara" w:hAnsi="Candara" w:cs="Arial"/>
          <w:color w:val="auto"/>
          <w:lang w:val="en-US"/>
        </w:rPr>
        <w:t>kemudian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penyelenggaraan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pendidikan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kembali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berjalan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sesuai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dengan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isi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008607D1">
        <w:rPr>
          <w:rFonts w:ascii="Candara" w:hAnsi="Candara" w:cs="Arial"/>
          <w:color w:val="auto"/>
          <w:lang w:val="en-US"/>
        </w:rPr>
        <w:t xml:space="preserve"> </w:t>
      </w:r>
      <w:proofErr w:type="spellStart"/>
      <w:r w:rsidR="008607D1">
        <w:rPr>
          <w:rFonts w:ascii="Candara" w:hAnsi="Candara" w:cs="Arial"/>
          <w:color w:val="auto"/>
          <w:lang w:val="en-US"/>
        </w:rPr>
        <w:t>biaya</w:t>
      </w:r>
      <w:proofErr w:type="spellEnd"/>
      <w:r w:rsidR="008607D1">
        <w:rPr>
          <w:rFonts w:ascii="Candara" w:hAnsi="Candara" w:cs="Arial"/>
          <w:color w:val="auto"/>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008607D1">
        <w:rPr>
          <w:rFonts w:ascii="Candara" w:hAnsi="Candara" w:cs="Arial"/>
          <w:color w:val="auto"/>
          <w:lang w:val="en-US"/>
        </w:rPr>
        <w:t>.</w:t>
      </w:r>
    </w:p>
    <w:p w14:paraId="5CE03CB0" w14:textId="5757D949" w:rsidR="008607D1"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Membuat</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laporan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tertulis</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secara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periodik</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tentang</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semua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hal</w:t>
      </w:r>
      <w:proofErr w:type="spellEnd"/>
      <w:r w:rsidRPr="008607D1">
        <w:rPr>
          <w:rFonts w:ascii="Candara" w:hAnsi="Candara" w:cs="Arial"/>
          <w:color w:val="auto"/>
          <w:lang w:val="en-US"/>
        </w:rPr>
        <w:t xml:space="preserve"> yang </w:t>
      </w:r>
      <w:proofErr w:type="spellStart"/>
      <w:r w:rsidRPr="008607D1">
        <w:rPr>
          <w:rFonts w:ascii="Candara" w:hAnsi="Candara" w:cs="Arial"/>
          <w:color w:val="auto"/>
          <w:lang w:val="en-US"/>
        </w:rPr>
        <w:t>menyangkut</w:t>
      </w:r>
      <w:proofErr w:type="spellEnd"/>
      <w:r w:rsidR="008607D1">
        <w:rPr>
          <w:rFonts w:ascii="Candara" w:hAnsi="Candara" w:cs="Arial"/>
          <w:color w:val="auto"/>
          <w:lang w:val="en-US"/>
        </w:rPr>
        <w:t xml:space="preserve"> </w:t>
      </w:r>
      <w:proofErr w:type="spellStart"/>
      <w:r w:rsidRPr="008607D1">
        <w:rPr>
          <w:rFonts w:ascii="Candara" w:hAnsi="Candara" w:cs="Arial"/>
          <w:color w:val="auto"/>
          <w:lang w:val="en-US"/>
        </w:rPr>
        <w:t>pengendalian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Pr="008607D1">
        <w:rPr>
          <w:rFonts w:ascii="Candara" w:hAnsi="Candara" w:cs="Arial"/>
          <w:color w:val="auto"/>
          <w:lang w:val="en-US"/>
        </w:rPr>
        <w:t xml:space="preserve"> </w:t>
      </w:r>
      <w:proofErr w:type="spellStart"/>
      <w:r w:rsidR="008607D1">
        <w:rPr>
          <w:rFonts w:ascii="Candara" w:hAnsi="Candara" w:cs="Arial"/>
          <w:color w:val="auto"/>
          <w:lang w:val="en-US"/>
        </w:rPr>
        <w:t>biaya</w:t>
      </w:r>
      <w:proofErr w:type="spellEnd"/>
      <w:r w:rsidR="008607D1">
        <w:rPr>
          <w:rFonts w:ascii="Candara" w:hAnsi="Candara" w:cs="Arial"/>
          <w:color w:val="auto"/>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seperti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diuraikan</w:t>
      </w:r>
      <w:proofErr w:type="spellEnd"/>
      <w:r w:rsidRPr="008607D1">
        <w:rPr>
          <w:rFonts w:ascii="Candara" w:hAnsi="Candara" w:cs="Arial"/>
          <w:color w:val="auto"/>
          <w:lang w:val="en-US"/>
        </w:rPr>
        <w:t xml:space="preserve"> di </w:t>
      </w:r>
      <w:proofErr w:type="spellStart"/>
      <w:r w:rsidRPr="008607D1">
        <w:rPr>
          <w:rFonts w:ascii="Candara" w:hAnsi="Candara" w:cs="Arial"/>
          <w:color w:val="auto"/>
          <w:lang w:val="en-US"/>
        </w:rPr>
        <w:t>atas</w:t>
      </w:r>
      <w:proofErr w:type="spellEnd"/>
      <w:r w:rsidRPr="008607D1">
        <w:rPr>
          <w:rFonts w:ascii="Candara" w:hAnsi="Candara" w:cs="Arial"/>
          <w:color w:val="auto"/>
          <w:lang w:val="en-US"/>
        </w:rPr>
        <w:t>.</w:t>
      </w:r>
    </w:p>
    <w:p w14:paraId="27067363" w14:textId="16619FA2" w:rsidR="00DD1BD9" w:rsidRPr="008607D1" w:rsidRDefault="00DD1BD9" w:rsidP="008607D1">
      <w:pPr>
        <w:pStyle w:val="ListParagraph"/>
        <w:numPr>
          <w:ilvl w:val="0"/>
          <w:numId w:val="19"/>
        </w:numPr>
        <w:spacing w:before="120" w:after="120" w:line="276" w:lineRule="auto"/>
        <w:ind w:left="446" w:hanging="446"/>
        <w:rPr>
          <w:rFonts w:ascii="Candara" w:hAnsi="Candara"/>
          <w:b/>
          <w:bCs/>
          <w:color w:val="auto"/>
          <w:szCs w:val="24"/>
        </w:rPr>
      </w:pPr>
      <w:proofErr w:type="spellStart"/>
      <w:r w:rsidRPr="008607D1">
        <w:rPr>
          <w:rFonts w:ascii="Candara" w:hAnsi="Candara" w:cs="Arial"/>
          <w:color w:val="auto"/>
          <w:lang w:val="en-US"/>
        </w:rPr>
        <w:t>Melaporkan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hasil</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dari</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pengendalian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standar</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pembiayaan</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itu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kepada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pimpinan</w:t>
      </w:r>
      <w:proofErr w:type="spellEnd"/>
      <w:r w:rsidRPr="008607D1">
        <w:rPr>
          <w:rFonts w:ascii="Candara" w:hAnsi="Candara" w:cs="Arial"/>
          <w:color w:val="auto"/>
          <w:lang w:val="en-US"/>
        </w:rPr>
        <w:t xml:space="preserve"> dan</w:t>
      </w:r>
      <w:r w:rsidR="008607D1">
        <w:rPr>
          <w:rFonts w:ascii="Candara" w:hAnsi="Candara" w:cs="Arial"/>
          <w:color w:val="auto"/>
          <w:lang w:val="en-US"/>
        </w:rPr>
        <w:t xml:space="preserve"> </w:t>
      </w:r>
      <w:proofErr w:type="spellStart"/>
      <w:r w:rsidRPr="008607D1">
        <w:rPr>
          <w:rFonts w:ascii="Candara" w:hAnsi="Candara" w:cs="Arial"/>
          <w:color w:val="auto"/>
          <w:lang w:val="en-US"/>
        </w:rPr>
        <w:t>kepala</w:t>
      </w:r>
      <w:proofErr w:type="spellEnd"/>
      <w:r w:rsidRPr="008607D1">
        <w:rPr>
          <w:rFonts w:ascii="Candara" w:hAnsi="Candara" w:cs="Arial"/>
          <w:color w:val="auto"/>
          <w:lang w:val="en-US"/>
        </w:rPr>
        <w:t xml:space="preserve"> unit </w:t>
      </w:r>
      <w:proofErr w:type="spellStart"/>
      <w:r w:rsidRPr="008607D1">
        <w:rPr>
          <w:rFonts w:ascii="Candara" w:hAnsi="Candara" w:cs="Arial"/>
          <w:color w:val="auto"/>
          <w:lang w:val="en-US"/>
        </w:rPr>
        <w:t>kerja</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disertai</w:t>
      </w:r>
      <w:proofErr w:type="spellEnd"/>
      <w:r w:rsidRPr="008607D1">
        <w:rPr>
          <w:rFonts w:ascii="Candara" w:hAnsi="Candara" w:cs="Arial"/>
          <w:color w:val="auto"/>
          <w:lang w:val="en-US"/>
        </w:rPr>
        <w:t xml:space="preserve"> saran </w:t>
      </w:r>
      <w:proofErr w:type="spellStart"/>
      <w:r w:rsidRPr="008607D1">
        <w:rPr>
          <w:rFonts w:ascii="Candara" w:hAnsi="Candara" w:cs="Arial"/>
          <w:color w:val="auto"/>
          <w:lang w:val="en-US"/>
        </w:rPr>
        <w:t>atau</w:t>
      </w:r>
      <w:proofErr w:type="spellEnd"/>
      <w:r w:rsidRPr="008607D1">
        <w:rPr>
          <w:rFonts w:ascii="Candara" w:hAnsi="Candara" w:cs="Arial"/>
          <w:color w:val="auto"/>
          <w:lang w:val="en-US"/>
        </w:rPr>
        <w:t xml:space="preserve"> </w:t>
      </w:r>
      <w:proofErr w:type="spellStart"/>
      <w:r w:rsidRPr="008607D1">
        <w:rPr>
          <w:rFonts w:ascii="Candara" w:hAnsi="Candara" w:cs="Arial"/>
          <w:color w:val="auto"/>
          <w:lang w:val="en-US"/>
        </w:rPr>
        <w:t>rekomendasi</w:t>
      </w:r>
      <w:proofErr w:type="spellEnd"/>
      <w:r w:rsidRPr="008607D1">
        <w:rPr>
          <w:rFonts w:ascii="Candara" w:hAnsi="Candara" w:cs="Arial"/>
          <w:color w:val="auto"/>
          <w:lang w:val="en-US"/>
        </w:rPr>
        <w:t>.</w:t>
      </w:r>
    </w:p>
    <w:p w14:paraId="417B7A1B" w14:textId="77777777" w:rsidR="004A1C5A" w:rsidRPr="00C86B79" w:rsidRDefault="004A1C5A" w:rsidP="004A1C5A">
      <w:pPr>
        <w:spacing w:before="120" w:after="120"/>
        <w:ind w:left="425" w:hanging="426"/>
        <w:jc w:val="both"/>
        <w:rPr>
          <w:rFonts w:ascii="Candara" w:hAnsi="Candara"/>
          <w:b/>
          <w:bCs/>
          <w:sz w:val="24"/>
          <w:szCs w:val="24"/>
        </w:rPr>
      </w:pPr>
    </w:p>
    <w:p w14:paraId="39082E0F" w14:textId="50910FA2" w:rsidR="004A1C5A" w:rsidRPr="00C86B79" w:rsidRDefault="00BD2076" w:rsidP="007C7018">
      <w:pPr>
        <w:pBdr>
          <w:top w:val="single" w:sz="12" w:space="1" w:color="auto"/>
          <w:bottom w:val="single" w:sz="12" w:space="1" w:color="auto"/>
        </w:pBdr>
        <w:spacing w:before="120" w:after="120" w:line="240" w:lineRule="auto"/>
        <w:ind w:left="425" w:hanging="425"/>
        <w:jc w:val="both"/>
        <w:rPr>
          <w:rFonts w:ascii="Candara" w:hAnsi="Candara"/>
          <w:b/>
          <w:bCs/>
          <w:sz w:val="24"/>
          <w:szCs w:val="24"/>
        </w:rPr>
      </w:pPr>
      <w:r>
        <w:rPr>
          <w:rFonts w:ascii="Candara" w:hAnsi="Candara"/>
          <w:b/>
          <w:bCs/>
          <w:sz w:val="24"/>
          <w:szCs w:val="24"/>
        </w:rPr>
        <w:t>E</w:t>
      </w:r>
      <w:r w:rsidR="004A1C5A" w:rsidRPr="00C86B79">
        <w:rPr>
          <w:rFonts w:ascii="Candara" w:hAnsi="Candara"/>
          <w:b/>
          <w:bCs/>
          <w:sz w:val="24"/>
          <w:szCs w:val="24"/>
        </w:rPr>
        <w:t>.</w:t>
      </w:r>
      <w:r w:rsidR="004A1C5A" w:rsidRPr="00C86B79">
        <w:rPr>
          <w:rFonts w:ascii="Candara" w:hAnsi="Candara"/>
          <w:b/>
          <w:bCs/>
          <w:sz w:val="24"/>
          <w:szCs w:val="24"/>
        </w:rPr>
        <w:tab/>
        <w:t xml:space="preserve">KUALIFIKASI PEJABAT/PETUGAS YANG MENJALANKAN MANUAL </w:t>
      </w:r>
      <w:r w:rsidR="0022684A" w:rsidRPr="00C86B79">
        <w:rPr>
          <w:rFonts w:ascii="Candara" w:hAnsi="Candara"/>
          <w:b/>
          <w:bCs/>
          <w:sz w:val="24"/>
          <w:szCs w:val="24"/>
        </w:rPr>
        <w:t xml:space="preserve">PENGENDALIAN </w:t>
      </w:r>
      <w:r w:rsidR="004A1C5A" w:rsidRPr="00C86B79">
        <w:rPr>
          <w:rFonts w:ascii="Candara" w:hAnsi="Candara"/>
          <w:b/>
          <w:bCs/>
          <w:sz w:val="24"/>
          <w:szCs w:val="24"/>
        </w:rPr>
        <w:t xml:space="preserve">STANDAR </w:t>
      </w:r>
      <w:r w:rsidR="007C7018">
        <w:rPr>
          <w:rFonts w:ascii="Candara" w:hAnsi="Candara"/>
          <w:b/>
          <w:bCs/>
          <w:sz w:val="24"/>
          <w:szCs w:val="24"/>
        </w:rPr>
        <w:t xml:space="preserve">BIAYA </w:t>
      </w:r>
      <w:r w:rsidR="00A129E0">
        <w:rPr>
          <w:rFonts w:ascii="Candara" w:hAnsi="Candara"/>
          <w:b/>
          <w:bCs/>
          <w:sz w:val="24"/>
          <w:szCs w:val="24"/>
          <w:lang w:val="en-US"/>
        </w:rPr>
        <w:t>PENGEMBANGAN DOSEN DAN TENAGA KEPENDIDIKAN</w:t>
      </w:r>
    </w:p>
    <w:p w14:paraId="5A923D0F" w14:textId="546FF57C" w:rsidR="007C7018" w:rsidRPr="00484C12" w:rsidRDefault="007C7018" w:rsidP="007C7018">
      <w:pPr>
        <w:pStyle w:val="ListParagraph"/>
        <w:numPr>
          <w:ilvl w:val="0"/>
          <w:numId w:val="20"/>
        </w:numPr>
        <w:spacing w:before="120" w:after="120" w:line="276" w:lineRule="auto"/>
        <w:ind w:left="446" w:hanging="446"/>
        <w:rPr>
          <w:rFonts w:ascii="Candara" w:hAnsi="Candara"/>
          <w:b/>
          <w:bCs/>
          <w:color w:val="000000" w:themeColor="text1"/>
          <w:szCs w:val="24"/>
        </w:rPr>
      </w:pPr>
      <w:r w:rsidRPr="00484C12">
        <w:rPr>
          <w:rFonts w:ascii="Candara" w:hAnsi="Candara" w:cs="Arial"/>
          <w:color w:val="000000" w:themeColor="text1"/>
          <w:lang w:val="en-US"/>
        </w:rPr>
        <w:t xml:space="preserve">Tim </w:t>
      </w:r>
      <w:proofErr w:type="spellStart"/>
      <w:r w:rsidRPr="00484C12">
        <w:rPr>
          <w:rFonts w:ascii="Candara" w:hAnsi="Candara" w:cs="Arial"/>
          <w:color w:val="000000" w:themeColor="text1"/>
          <w:lang w:val="en-US"/>
        </w:rPr>
        <w:t>Sistem</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Penjaminan</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Mutu</w:t>
      </w:r>
      <w:proofErr w:type="spellEnd"/>
      <w:r w:rsidRPr="00484C12">
        <w:rPr>
          <w:rFonts w:ascii="Candara" w:hAnsi="Candara" w:cs="Arial"/>
          <w:color w:val="000000" w:themeColor="text1"/>
          <w:lang w:val="en-US"/>
        </w:rPr>
        <w:t xml:space="preserve"> Internal </w:t>
      </w:r>
      <w:proofErr w:type="spellStart"/>
      <w:r w:rsidRPr="00484C12">
        <w:rPr>
          <w:rFonts w:ascii="Candara" w:hAnsi="Candara" w:cs="Arial"/>
          <w:color w:val="000000" w:themeColor="text1"/>
          <w:lang w:val="en-US"/>
        </w:rPr>
        <w:t>Universitas</w:t>
      </w:r>
      <w:proofErr w:type="spellEnd"/>
      <w:r w:rsidRPr="00484C12">
        <w:rPr>
          <w:rFonts w:ascii="Candara" w:hAnsi="Candara" w:cs="Arial"/>
          <w:color w:val="000000" w:themeColor="text1"/>
          <w:lang w:val="en-US"/>
        </w:rPr>
        <w:t xml:space="preserve"> Negeri Makassar </w:t>
      </w:r>
      <w:proofErr w:type="spellStart"/>
      <w:r w:rsidRPr="00484C12">
        <w:rPr>
          <w:rFonts w:ascii="Candara" w:hAnsi="Candara" w:cs="Arial"/>
          <w:color w:val="000000" w:themeColor="text1"/>
          <w:lang w:val="en-US"/>
        </w:rPr>
        <w:t>sebagai</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koordinator</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evaluasi</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standar</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biaya</w:t>
      </w:r>
      <w:proofErr w:type="spellEnd"/>
      <w:r w:rsidRPr="00484C12">
        <w:rPr>
          <w:rFonts w:ascii="Candara" w:hAnsi="Candara" w:cs="Arial"/>
          <w:color w:val="000000" w:themeColor="text1"/>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Pr="00484C12">
        <w:rPr>
          <w:rFonts w:ascii="Candara" w:hAnsi="Candara" w:cs="Arial"/>
          <w:color w:val="000000" w:themeColor="text1"/>
          <w:lang w:val="en-US"/>
        </w:rPr>
        <w:t>.</w:t>
      </w:r>
    </w:p>
    <w:p w14:paraId="71BB715F" w14:textId="6C1F2D44" w:rsidR="008607D1" w:rsidRPr="008607D1" w:rsidRDefault="007C7018" w:rsidP="008607D1">
      <w:pPr>
        <w:pStyle w:val="ListParagraph"/>
        <w:numPr>
          <w:ilvl w:val="0"/>
          <w:numId w:val="20"/>
        </w:numPr>
        <w:spacing w:before="120" w:after="120" w:line="276" w:lineRule="auto"/>
        <w:ind w:left="446" w:hanging="446"/>
        <w:rPr>
          <w:rFonts w:ascii="Candara" w:hAnsi="Candara"/>
          <w:b/>
          <w:bCs/>
          <w:color w:val="000000" w:themeColor="text1"/>
          <w:szCs w:val="24"/>
        </w:rPr>
      </w:pPr>
      <w:proofErr w:type="spellStart"/>
      <w:r w:rsidRPr="00484C12">
        <w:rPr>
          <w:rFonts w:ascii="Candara" w:hAnsi="Candara" w:cs="Arial"/>
          <w:color w:val="000000" w:themeColor="text1"/>
          <w:lang w:val="en-US"/>
        </w:rPr>
        <w:t>Pejabat</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struktural</w:t>
      </w:r>
      <w:proofErr w:type="spellEnd"/>
      <w:r w:rsidRPr="00484C12">
        <w:rPr>
          <w:rFonts w:ascii="Candara" w:hAnsi="Candara" w:cs="Arial"/>
          <w:color w:val="000000" w:themeColor="text1"/>
          <w:lang w:val="en-US"/>
        </w:rPr>
        <w:t xml:space="preserve"> di </w:t>
      </w:r>
      <w:proofErr w:type="spellStart"/>
      <w:r w:rsidRPr="00484C12">
        <w:rPr>
          <w:rFonts w:ascii="Candara" w:hAnsi="Candara" w:cs="Arial"/>
          <w:color w:val="000000" w:themeColor="text1"/>
          <w:lang w:val="en-US"/>
        </w:rPr>
        <w:t>lingkungan</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Universitas</w:t>
      </w:r>
      <w:proofErr w:type="spellEnd"/>
      <w:r w:rsidRPr="00484C12">
        <w:rPr>
          <w:rFonts w:ascii="Candara" w:hAnsi="Candara" w:cs="Arial"/>
          <w:color w:val="000000" w:themeColor="text1"/>
          <w:lang w:val="en-US"/>
        </w:rPr>
        <w:t xml:space="preserve"> Negeri Makassar </w:t>
      </w:r>
      <w:proofErr w:type="spellStart"/>
      <w:r w:rsidRPr="00484C12">
        <w:rPr>
          <w:rFonts w:ascii="Candara" w:hAnsi="Candara" w:cs="Arial"/>
          <w:color w:val="000000" w:themeColor="text1"/>
          <w:lang w:val="en-US"/>
        </w:rPr>
        <w:t>dengan</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bidang</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pekerjaan</w:t>
      </w:r>
      <w:proofErr w:type="spellEnd"/>
      <w:r w:rsidRPr="00484C12">
        <w:rPr>
          <w:rFonts w:ascii="Candara" w:hAnsi="Candara" w:cs="Arial"/>
          <w:color w:val="000000" w:themeColor="text1"/>
          <w:lang w:val="en-US"/>
        </w:rPr>
        <w:t xml:space="preserve"> yang </w:t>
      </w:r>
      <w:proofErr w:type="spellStart"/>
      <w:r w:rsidRPr="00484C12">
        <w:rPr>
          <w:rFonts w:ascii="Candara" w:hAnsi="Candara" w:cs="Arial"/>
          <w:color w:val="000000" w:themeColor="text1"/>
          <w:lang w:val="en-US"/>
        </w:rPr>
        <w:t>diatur</w:t>
      </w:r>
      <w:proofErr w:type="spellEnd"/>
      <w:r w:rsidRPr="00484C12">
        <w:rPr>
          <w:rFonts w:ascii="Candara" w:hAnsi="Candara" w:cs="Arial"/>
          <w:color w:val="000000" w:themeColor="text1"/>
          <w:lang w:val="en-US"/>
        </w:rPr>
        <w:t xml:space="preserve"> oleh </w:t>
      </w:r>
      <w:proofErr w:type="spellStart"/>
      <w:r w:rsidRPr="00484C12">
        <w:rPr>
          <w:rFonts w:ascii="Candara" w:hAnsi="Candara" w:cs="Arial"/>
          <w:color w:val="000000" w:themeColor="text1"/>
          <w:lang w:val="en-US"/>
        </w:rPr>
        <w:t>standar</w:t>
      </w:r>
      <w:proofErr w:type="spellEnd"/>
      <w:r w:rsidRPr="00484C12">
        <w:rPr>
          <w:rFonts w:ascii="Candara" w:hAnsi="Candara" w:cs="Arial"/>
          <w:color w:val="000000" w:themeColor="text1"/>
          <w:lang w:val="en-US"/>
        </w:rPr>
        <w:t xml:space="preserve"> </w:t>
      </w:r>
      <w:proofErr w:type="spellStart"/>
      <w:r w:rsidRPr="00484C12">
        <w:rPr>
          <w:rFonts w:ascii="Candara" w:hAnsi="Candara" w:cs="Arial"/>
          <w:color w:val="000000" w:themeColor="text1"/>
          <w:lang w:val="en-US"/>
        </w:rPr>
        <w:t>biaya</w:t>
      </w:r>
      <w:proofErr w:type="spellEnd"/>
      <w:r w:rsidRPr="00484C12">
        <w:rPr>
          <w:rFonts w:ascii="Candara" w:hAnsi="Candara" w:cs="Arial"/>
          <w:color w:val="000000" w:themeColor="text1"/>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Pr="00484C12">
        <w:rPr>
          <w:rFonts w:ascii="Candara" w:hAnsi="Candara" w:cs="Arial"/>
          <w:color w:val="000000" w:themeColor="text1"/>
          <w:lang w:val="en-US"/>
        </w:rPr>
        <w:t>.</w:t>
      </w:r>
    </w:p>
    <w:p w14:paraId="09DBBD89" w14:textId="5FDC961D" w:rsidR="004A1C5A" w:rsidRPr="008607D1" w:rsidRDefault="007C7018" w:rsidP="008607D1">
      <w:pPr>
        <w:pStyle w:val="ListParagraph"/>
        <w:numPr>
          <w:ilvl w:val="0"/>
          <w:numId w:val="20"/>
        </w:numPr>
        <w:spacing w:before="120" w:after="120" w:line="276" w:lineRule="auto"/>
        <w:ind w:left="446" w:hanging="446"/>
        <w:rPr>
          <w:rFonts w:ascii="Candara" w:hAnsi="Candara"/>
          <w:b/>
          <w:bCs/>
          <w:color w:val="000000" w:themeColor="text1"/>
          <w:szCs w:val="24"/>
        </w:rPr>
      </w:pPr>
      <w:proofErr w:type="spellStart"/>
      <w:r w:rsidRPr="008607D1">
        <w:rPr>
          <w:rFonts w:ascii="Candara" w:hAnsi="Candara" w:cs="Arial"/>
          <w:color w:val="000000" w:themeColor="text1"/>
          <w:lang w:val="en-US"/>
        </w:rPr>
        <w:t>Mereka</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misalnya</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Rektor</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dekan</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ketua</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jurusan</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ketua</w:t>
      </w:r>
      <w:proofErr w:type="spellEnd"/>
      <w:r w:rsidRPr="008607D1">
        <w:rPr>
          <w:rFonts w:ascii="Candara" w:hAnsi="Candara" w:cs="Arial"/>
          <w:color w:val="000000" w:themeColor="text1"/>
          <w:lang w:val="en-US"/>
        </w:rPr>
        <w:t xml:space="preserve"> program </w:t>
      </w:r>
      <w:proofErr w:type="spellStart"/>
      <w:r w:rsidRPr="008607D1">
        <w:rPr>
          <w:rFonts w:ascii="Candara" w:hAnsi="Candara" w:cs="Arial"/>
          <w:color w:val="000000" w:themeColor="text1"/>
          <w:lang w:val="en-US"/>
        </w:rPr>
        <w:t>studi</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ketua</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lembaga</w:t>
      </w:r>
      <w:proofErr w:type="spellEnd"/>
      <w:r w:rsidRPr="008607D1">
        <w:rPr>
          <w:rFonts w:ascii="Candara" w:hAnsi="Candara" w:cs="Arial"/>
          <w:color w:val="000000" w:themeColor="text1"/>
          <w:lang w:val="en-US"/>
        </w:rPr>
        <w:t xml:space="preserve">) yang </w:t>
      </w:r>
      <w:proofErr w:type="spellStart"/>
      <w:r w:rsidRPr="008607D1">
        <w:rPr>
          <w:rFonts w:ascii="Candara" w:hAnsi="Candara" w:cs="Arial"/>
          <w:color w:val="000000" w:themeColor="text1"/>
          <w:lang w:val="en-US"/>
        </w:rPr>
        <w:t>secara</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eksplisit</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disebut</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dalam</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pernyataan</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standar</w:t>
      </w:r>
      <w:proofErr w:type="spellEnd"/>
      <w:r w:rsidRPr="008607D1">
        <w:rPr>
          <w:rFonts w:ascii="Candara" w:hAnsi="Candara" w:cs="Arial"/>
          <w:color w:val="000000" w:themeColor="text1"/>
          <w:lang w:val="en-US"/>
        </w:rPr>
        <w:t xml:space="preserve"> </w:t>
      </w:r>
      <w:proofErr w:type="spellStart"/>
      <w:r w:rsidRPr="008607D1">
        <w:rPr>
          <w:rFonts w:ascii="Candara" w:hAnsi="Candara" w:cs="Arial"/>
          <w:color w:val="000000" w:themeColor="text1"/>
          <w:lang w:val="en-US"/>
        </w:rPr>
        <w:t>biaya</w:t>
      </w:r>
      <w:proofErr w:type="spellEnd"/>
      <w:r w:rsidRPr="008607D1">
        <w:rPr>
          <w:rFonts w:ascii="Candara" w:hAnsi="Candara" w:cs="Arial"/>
          <w:color w:val="000000" w:themeColor="text1"/>
          <w:lang w:val="en-US"/>
        </w:rPr>
        <w:t xml:space="preserve"> </w:t>
      </w:r>
      <w:proofErr w:type="spellStart"/>
      <w:r w:rsidR="00A129E0" w:rsidRPr="00A129E0">
        <w:rPr>
          <w:rFonts w:ascii="Candara" w:hAnsi="Candara" w:cs="Arial"/>
          <w:color w:val="auto"/>
          <w:szCs w:val="24"/>
          <w:lang w:val="en-US"/>
        </w:rPr>
        <w:t>pengembangan</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dosen</w:t>
      </w:r>
      <w:proofErr w:type="spellEnd"/>
      <w:r w:rsidR="00A129E0" w:rsidRPr="00A129E0">
        <w:rPr>
          <w:rFonts w:ascii="Candara" w:hAnsi="Candara" w:cs="Arial"/>
          <w:color w:val="auto"/>
          <w:szCs w:val="24"/>
          <w:lang w:val="en-US"/>
        </w:rPr>
        <w:t xml:space="preserve"> dan </w:t>
      </w:r>
      <w:proofErr w:type="spellStart"/>
      <w:r w:rsidR="00A129E0" w:rsidRPr="00A129E0">
        <w:rPr>
          <w:rFonts w:ascii="Candara" w:hAnsi="Candara" w:cs="Arial"/>
          <w:color w:val="auto"/>
          <w:szCs w:val="24"/>
          <w:lang w:val="en-US"/>
        </w:rPr>
        <w:t>tenaga</w:t>
      </w:r>
      <w:proofErr w:type="spellEnd"/>
      <w:r w:rsidR="00A129E0" w:rsidRPr="00A129E0">
        <w:rPr>
          <w:rFonts w:ascii="Candara" w:hAnsi="Candara" w:cs="Arial"/>
          <w:color w:val="auto"/>
          <w:szCs w:val="24"/>
          <w:lang w:val="en-US"/>
        </w:rPr>
        <w:t xml:space="preserve"> </w:t>
      </w:r>
      <w:proofErr w:type="spellStart"/>
      <w:r w:rsidR="00A129E0" w:rsidRPr="00A129E0">
        <w:rPr>
          <w:rFonts w:ascii="Candara" w:hAnsi="Candara" w:cs="Arial"/>
          <w:color w:val="auto"/>
          <w:szCs w:val="24"/>
          <w:lang w:val="en-US"/>
        </w:rPr>
        <w:t>kependidikan</w:t>
      </w:r>
      <w:proofErr w:type="spellEnd"/>
      <w:r w:rsidRPr="008607D1">
        <w:rPr>
          <w:rFonts w:ascii="Candara" w:hAnsi="Candara" w:cs="Arial"/>
          <w:color w:val="000000" w:themeColor="text1"/>
          <w:lang w:val="en-US"/>
        </w:rPr>
        <w:t>.</w:t>
      </w:r>
    </w:p>
    <w:p w14:paraId="4E02DA34" w14:textId="77777777" w:rsidR="004A1C5A" w:rsidRDefault="004A1C5A" w:rsidP="004A1C5A">
      <w:pPr>
        <w:spacing w:before="120" w:after="120"/>
        <w:rPr>
          <w:rFonts w:ascii="Candara" w:hAnsi="Candara"/>
          <w:b/>
          <w:bCs/>
          <w:sz w:val="24"/>
          <w:szCs w:val="24"/>
        </w:rPr>
      </w:pPr>
    </w:p>
    <w:p w14:paraId="5BFF7910" w14:textId="77777777" w:rsidR="008607D1" w:rsidRDefault="008607D1" w:rsidP="004A1C5A">
      <w:pPr>
        <w:spacing w:before="120" w:after="120"/>
        <w:rPr>
          <w:rFonts w:ascii="Candara" w:hAnsi="Candara"/>
          <w:b/>
          <w:bCs/>
          <w:sz w:val="24"/>
          <w:szCs w:val="24"/>
        </w:rPr>
      </w:pPr>
    </w:p>
    <w:p w14:paraId="72D44090" w14:textId="77777777" w:rsidR="008607D1" w:rsidRPr="00C86B79" w:rsidRDefault="008607D1" w:rsidP="004A1C5A">
      <w:pPr>
        <w:spacing w:before="120" w:after="120"/>
        <w:rPr>
          <w:rFonts w:ascii="Candara" w:hAnsi="Candara"/>
          <w:b/>
          <w:bCs/>
          <w:sz w:val="24"/>
          <w:szCs w:val="24"/>
        </w:rPr>
      </w:pPr>
    </w:p>
    <w:p w14:paraId="5E79E7E3" w14:textId="2C66D4FF" w:rsidR="004A1C5A" w:rsidRPr="00C86B79" w:rsidRDefault="00BD2076"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4A1C5A" w:rsidRPr="00C86B79">
        <w:rPr>
          <w:rFonts w:ascii="Candara" w:hAnsi="Candara"/>
          <w:b/>
          <w:bCs/>
          <w:sz w:val="24"/>
          <w:szCs w:val="24"/>
        </w:rPr>
        <w:t>.</w:t>
      </w:r>
      <w:r w:rsidR="004A1C5A" w:rsidRPr="00C86B79">
        <w:rPr>
          <w:rFonts w:ascii="Candara" w:hAnsi="Candara"/>
          <w:b/>
          <w:bCs/>
          <w:sz w:val="24"/>
          <w:szCs w:val="24"/>
        </w:rPr>
        <w:tab/>
        <w:t>CATATAN</w:t>
      </w:r>
    </w:p>
    <w:p w14:paraId="4005EE9B" w14:textId="77777777" w:rsidR="008607D1" w:rsidRDefault="008607D1" w:rsidP="008607D1">
      <w:pPr>
        <w:spacing w:before="120" w:after="120"/>
        <w:ind w:left="446" w:firstLine="547"/>
        <w:jc w:val="both"/>
        <w:rPr>
          <w:rFonts w:ascii="Candara" w:hAnsi="Candara" w:cs="Arial"/>
          <w:sz w:val="24"/>
          <w:szCs w:val="24"/>
        </w:rPr>
      </w:pPr>
      <w:r w:rsidRPr="008607D1">
        <w:rPr>
          <w:rFonts w:ascii="Candara" w:hAnsi="Candara" w:cs="Arial"/>
          <w:sz w:val="24"/>
          <w:szCs w:val="24"/>
        </w:rPr>
        <w:t>Rincian formulir/ borang/ proforma yang harus dibuat dan digunakan</w:t>
      </w:r>
      <w:r>
        <w:rPr>
          <w:rFonts w:ascii="Candara" w:hAnsi="Candara" w:cs="Arial"/>
          <w:sz w:val="24"/>
          <w:szCs w:val="24"/>
          <w:lang w:val="en-US"/>
        </w:rPr>
        <w:t xml:space="preserve"> </w:t>
      </w:r>
      <w:r w:rsidRPr="008607D1">
        <w:rPr>
          <w:rFonts w:ascii="Candara" w:hAnsi="Candara" w:cs="Arial"/>
          <w:sz w:val="24"/>
          <w:szCs w:val="24"/>
        </w:rPr>
        <w:t>Formulir rekomendasi dan pemantauan tindakan perbaikan.</w:t>
      </w:r>
    </w:p>
    <w:p w14:paraId="77F754E8" w14:textId="3E9F7B2A" w:rsidR="008607D1" w:rsidRPr="008607D1" w:rsidRDefault="008607D1" w:rsidP="008607D1">
      <w:pPr>
        <w:spacing w:before="120" w:after="120"/>
        <w:ind w:left="446" w:firstLine="547"/>
        <w:jc w:val="both"/>
        <w:rPr>
          <w:rFonts w:ascii="Candara" w:hAnsi="Candara" w:cs="Arial"/>
          <w:sz w:val="24"/>
          <w:szCs w:val="24"/>
        </w:rPr>
      </w:pPr>
      <w:r w:rsidRPr="008607D1">
        <w:rPr>
          <w:rFonts w:ascii="Candara" w:hAnsi="Candara" w:cs="Arial"/>
          <w:sz w:val="24"/>
          <w:szCs w:val="24"/>
        </w:rPr>
        <w:t>Rincian sarana yang digunakan sesuai petunjuk dalam manual</w:t>
      </w:r>
    </w:p>
    <w:p w14:paraId="66812F61" w14:textId="77777777" w:rsidR="008607D1" w:rsidRPr="008607D1" w:rsidRDefault="008607D1" w:rsidP="008607D1">
      <w:pPr>
        <w:numPr>
          <w:ilvl w:val="0"/>
          <w:numId w:val="21"/>
        </w:numPr>
        <w:spacing w:before="120" w:after="120"/>
        <w:ind w:left="1354"/>
        <w:rPr>
          <w:rFonts w:ascii="Candara" w:hAnsi="Candara" w:cs="Arial"/>
          <w:sz w:val="24"/>
          <w:szCs w:val="24"/>
        </w:rPr>
      </w:pPr>
      <w:r w:rsidRPr="008607D1">
        <w:rPr>
          <w:rFonts w:ascii="Candara" w:hAnsi="Candara" w:cs="Arial"/>
          <w:sz w:val="24"/>
          <w:szCs w:val="24"/>
        </w:rPr>
        <w:t>Ruang Rapat</w:t>
      </w:r>
      <w:r w:rsidRPr="008607D1">
        <w:rPr>
          <w:rFonts w:ascii="Candara" w:hAnsi="Candara" w:cs="Arial"/>
          <w:sz w:val="24"/>
          <w:szCs w:val="24"/>
          <w:lang w:val="en-US"/>
        </w:rPr>
        <w:t>;</w:t>
      </w:r>
    </w:p>
    <w:p w14:paraId="05039A0C" w14:textId="77777777" w:rsidR="008607D1" w:rsidRPr="008607D1" w:rsidRDefault="008607D1" w:rsidP="008607D1">
      <w:pPr>
        <w:numPr>
          <w:ilvl w:val="0"/>
          <w:numId w:val="21"/>
        </w:numPr>
        <w:spacing w:before="120" w:after="120"/>
        <w:ind w:left="1354"/>
        <w:rPr>
          <w:rFonts w:ascii="Candara" w:hAnsi="Candara" w:cs="Arial"/>
          <w:sz w:val="24"/>
          <w:szCs w:val="24"/>
        </w:rPr>
      </w:pPr>
      <w:r w:rsidRPr="008607D1">
        <w:rPr>
          <w:rFonts w:ascii="Candara" w:hAnsi="Candara" w:cs="Arial"/>
          <w:sz w:val="24"/>
          <w:szCs w:val="24"/>
        </w:rPr>
        <w:t>Laptop;</w:t>
      </w:r>
    </w:p>
    <w:p w14:paraId="4B88DE42" w14:textId="763970DC" w:rsidR="008607D1" w:rsidRPr="008607D1" w:rsidRDefault="008607D1" w:rsidP="008607D1">
      <w:pPr>
        <w:pStyle w:val="ListParagraph"/>
        <w:numPr>
          <w:ilvl w:val="0"/>
          <w:numId w:val="21"/>
        </w:numPr>
        <w:spacing w:before="120" w:after="120" w:line="276" w:lineRule="auto"/>
        <w:ind w:left="1354"/>
        <w:rPr>
          <w:rFonts w:ascii="Candara" w:hAnsi="Candara" w:cs="Arial"/>
          <w:color w:val="000000" w:themeColor="text1"/>
          <w:szCs w:val="24"/>
          <w:lang w:val="en-US"/>
        </w:rPr>
      </w:pPr>
      <w:r w:rsidRPr="008607D1">
        <w:rPr>
          <w:rFonts w:ascii="Candara" w:hAnsi="Candara" w:cs="Arial"/>
          <w:i/>
          <w:color w:val="auto"/>
          <w:szCs w:val="24"/>
          <w:lang w:val="en-US"/>
        </w:rPr>
        <w:t>DLP</w:t>
      </w:r>
      <w:r w:rsidRPr="008607D1">
        <w:rPr>
          <w:rFonts w:ascii="Candara" w:hAnsi="Candara" w:cs="Arial"/>
          <w:color w:val="auto"/>
          <w:szCs w:val="24"/>
          <w:lang w:val="en-US"/>
        </w:rPr>
        <w:t>.</w:t>
      </w:r>
    </w:p>
    <w:p w14:paraId="7887EDA8" w14:textId="77777777" w:rsidR="004A1C5A" w:rsidRPr="00C86B79" w:rsidRDefault="004A1C5A" w:rsidP="004A1C5A">
      <w:pPr>
        <w:spacing w:before="120" w:after="120"/>
        <w:ind w:left="425" w:firstLine="567"/>
        <w:jc w:val="both"/>
        <w:rPr>
          <w:rFonts w:ascii="Candara" w:hAnsi="Candara"/>
          <w:b/>
          <w:bCs/>
          <w:sz w:val="24"/>
          <w:szCs w:val="24"/>
        </w:rPr>
      </w:pPr>
    </w:p>
    <w:p w14:paraId="11B543B0" w14:textId="031BABB4" w:rsidR="004A1C5A" w:rsidRPr="00C86B79" w:rsidRDefault="00BD2076"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G</w:t>
      </w:r>
      <w:r w:rsidR="004A1C5A" w:rsidRPr="00C86B79">
        <w:rPr>
          <w:rFonts w:ascii="Candara" w:hAnsi="Candara"/>
          <w:b/>
          <w:bCs/>
          <w:sz w:val="24"/>
          <w:szCs w:val="24"/>
        </w:rPr>
        <w:t>.</w:t>
      </w:r>
      <w:r w:rsidR="004A1C5A" w:rsidRPr="00C86B79">
        <w:rPr>
          <w:rFonts w:ascii="Candara" w:hAnsi="Candara"/>
          <w:b/>
          <w:bCs/>
          <w:sz w:val="24"/>
          <w:szCs w:val="24"/>
        </w:rPr>
        <w:tab/>
        <w:t>REFERENSI</w:t>
      </w:r>
    </w:p>
    <w:p w14:paraId="1A662931" w14:textId="77777777" w:rsidR="007C7018" w:rsidRPr="004B156C" w:rsidRDefault="007C7018" w:rsidP="007C7018">
      <w:pPr>
        <w:pStyle w:val="ListParagraph"/>
        <w:numPr>
          <w:ilvl w:val="0"/>
          <w:numId w:val="10"/>
        </w:numPr>
        <w:spacing w:before="120" w:after="120" w:line="276" w:lineRule="auto"/>
        <w:ind w:left="459" w:hanging="425"/>
        <w:contextualSpacing w:val="0"/>
        <w:rPr>
          <w:rFonts w:ascii="Candara" w:hAnsi="Candara"/>
          <w:b/>
          <w:bCs/>
          <w:color w:val="auto"/>
          <w:szCs w:val="24"/>
        </w:rPr>
      </w:pPr>
      <w:r w:rsidRPr="004B156C">
        <w:rPr>
          <w:rFonts w:ascii="Candara" w:hAnsi="Candara"/>
          <w:color w:val="auto"/>
          <w:szCs w:val="24"/>
        </w:rPr>
        <w:t>Undang-Undang Nomor 12 Tahun 2012 tentang Pendidikan Tinggi (Lembaran Negara Republik Indonesia Tahun 2012 Nomor 158, Tambahan Lembaran Negara Republik Indonesia Nomor 5336).</w:t>
      </w:r>
    </w:p>
    <w:p w14:paraId="5C46ECFA" w14:textId="77777777" w:rsidR="007C7018" w:rsidRPr="000862AD" w:rsidRDefault="007C7018" w:rsidP="007C7018">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156C">
        <w:rPr>
          <w:rFonts w:ascii="Candara" w:hAnsi="Candara"/>
          <w:color w:val="auto"/>
          <w:szCs w:val="24"/>
        </w:rPr>
        <w:t>Peraturan Pemerintah Nomor 4 Tahun 2014 tentang Penyelenggaraan Pendidikan Tinggi dan Pengelolaan Perguruan Tinggi (Lembaran Negara Republik Indonesia Tahun 2014 Nomor 16, Tambahan Lembaran Negara Republik Indonesia Nomor 5500).</w:t>
      </w:r>
    </w:p>
    <w:p w14:paraId="07E4741A" w14:textId="77777777" w:rsidR="00A129E0" w:rsidRPr="008B22B9"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r w:rsidRPr="004B156C">
        <w:rPr>
          <w:rFonts w:ascii="Candara" w:hAnsi="Candara"/>
          <w:color w:val="auto"/>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w:t>
      </w:r>
      <w:r>
        <w:rPr>
          <w:rFonts w:ascii="Candara" w:hAnsi="Candara"/>
          <w:color w:val="auto"/>
          <w:szCs w:val="24"/>
        </w:rPr>
        <w:t xml:space="preserve"> Republik Indonesia Nomor 5670).</w:t>
      </w:r>
    </w:p>
    <w:p w14:paraId="1326C7A7" w14:textId="2B244C60" w:rsidR="008B22B9" w:rsidRPr="008B22B9" w:rsidRDefault="008B22B9"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8B22B9">
        <w:rPr>
          <w:rFonts w:ascii="Candara" w:hAnsi="Candara" w:cs="Arial"/>
          <w:color w:val="auto"/>
          <w:szCs w:val="24"/>
          <w:lang w:val="en-US"/>
        </w:rPr>
        <w:t>Undang-Undang</w:t>
      </w:r>
      <w:proofErr w:type="spellEnd"/>
      <w:r w:rsidRPr="008B22B9">
        <w:rPr>
          <w:rFonts w:ascii="Candara" w:hAnsi="Candara" w:cs="Arial"/>
          <w:color w:val="auto"/>
          <w:szCs w:val="24"/>
          <w:lang w:val="en-US"/>
        </w:rPr>
        <w:t xml:space="preserve"> </w:t>
      </w:r>
      <w:proofErr w:type="spellStart"/>
      <w:r w:rsidRPr="008B22B9">
        <w:rPr>
          <w:rFonts w:ascii="Candara" w:hAnsi="Candara" w:cs="Arial"/>
          <w:color w:val="auto"/>
          <w:szCs w:val="24"/>
          <w:lang w:val="en-US"/>
        </w:rPr>
        <w:t>Republik</w:t>
      </w:r>
      <w:proofErr w:type="spellEnd"/>
      <w:r w:rsidRPr="008B22B9">
        <w:rPr>
          <w:rFonts w:ascii="Candara" w:hAnsi="Candara" w:cs="Arial"/>
          <w:color w:val="auto"/>
          <w:szCs w:val="24"/>
          <w:lang w:val="en-US"/>
        </w:rPr>
        <w:t xml:space="preserve"> Indonesia </w:t>
      </w:r>
      <w:proofErr w:type="spellStart"/>
      <w:r w:rsidRPr="008B22B9">
        <w:rPr>
          <w:rFonts w:ascii="Candara" w:hAnsi="Candara" w:cs="Arial"/>
          <w:color w:val="auto"/>
          <w:szCs w:val="24"/>
          <w:lang w:val="en-US"/>
        </w:rPr>
        <w:t>Nomor</w:t>
      </w:r>
      <w:proofErr w:type="spellEnd"/>
      <w:r w:rsidRPr="008B22B9">
        <w:rPr>
          <w:rFonts w:ascii="Candara" w:hAnsi="Candara" w:cs="Arial"/>
          <w:color w:val="auto"/>
          <w:szCs w:val="24"/>
          <w:lang w:val="en-US"/>
        </w:rPr>
        <w:t xml:space="preserve"> 14 </w:t>
      </w:r>
      <w:proofErr w:type="spellStart"/>
      <w:r w:rsidRPr="008B22B9">
        <w:rPr>
          <w:rFonts w:ascii="Candara" w:hAnsi="Candara" w:cs="Arial"/>
          <w:color w:val="auto"/>
          <w:szCs w:val="24"/>
          <w:lang w:val="en-US"/>
        </w:rPr>
        <w:t>Tahun</w:t>
      </w:r>
      <w:proofErr w:type="spellEnd"/>
      <w:r w:rsidRPr="008B22B9">
        <w:rPr>
          <w:rFonts w:ascii="Candara" w:hAnsi="Candara" w:cs="Arial"/>
          <w:color w:val="auto"/>
          <w:szCs w:val="24"/>
          <w:lang w:val="en-US"/>
        </w:rPr>
        <w:t xml:space="preserve"> 2005 </w:t>
      </w:r>
      <w:proofErr w:type="spellStart"/>
      <w:r w:rsidRPr="008B22B9">
        <w:rPr>
          <w:rFonts w:ascii="Candara" w:hAnsi="Candara" w:cs="Arial"/>
          <w:color w:val="auto"/>
          <w:szCs w:val="24"/>
          <w:lang w:val="en-US"/>
        </w:rPr>
        <w:t>tentang</w:t>
      </w:r>
      <w:proofErr w:type="spellEnd"/>
      <w:r w:rsidRPr="008B22B9">
        <w:rPr>
          <w:rFonts w:ascii="Candara" w:hAnsi="Candara" w:cs="Arial"/>
          <w:color w:val="auto"/>
          <w:szCs w:val="24"/>
          <w:lang w:val="en-US"/>
        </w:rPr>
        <w:t xml:space="preserve"> Guru dan </w:t>
      </w:r>
      <w:proofErr w:type="spellStart"/>
      <w:r w:rsidRPr="008B22B9">
        <w:rPr>
          <w:rFonts w:ascii="Candara" w:hAnsi="Candara" w:cs="Arial"/>
          <w:color w:val="auto"/>
          <w:szCs w:val="24"/>
          <w:lang w:val="en-US"/>
        </w:rPr>
        <w:t>Dosen</w:t>
      </w:r>
      <w:proofErr w:type="spellEnd"/>
      <w:r w:rsidRPr="008B22B9">
        <w:rPr>
          <w:rFonts w:ascii="Candara" w:hAnsi="Candara" w:cs="Arial"/>
          <w:color w:val="auto"/>
          <w:szCs w:val="24"/>
          <w:lang w:val="en-US"/>
        </w:rPr>
        <w:t>.</w:t>
      </w:r>
    </w:p>
    <w:p w14:paraId="6246CFFD"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1A0C4D">
        <w:rPr>
          <w:rFonts w:ascii="Candara" w:hAnsi="Candara" w:cs="Arial"/>
          <w:color w:val="auto"/>
          <w:szCs w:val="24"/>
          <w:lang w:val="en-US"/>
        </w:rPr>
        <w:lastRenderedPageBreak/>
        <w:t>Undang-Undang</w:t>
      </w:r>
      <w:proofErr w:type="spellEnd"/>
      <w:r w:rsidRPr="001A0C4D">
        <w:rPr>
          <w:rFonts w:ascii="Candara" w:hAnsi="Candara" w:cs="Arial"/>
          <w:color w:val="auto"/>
          <w:szCs w:val="24"/>
          <w:lang w:val="en-US"/>
        </w:rPr>
        <w:t xml:space="preserve"> </w:t>
      </w:r>
      <w:proofErr w:type="spellStart"/>
      <w:r w:rsidRPr="001A0C4D">
        <w:rPr>
          <w:rFonts w:ascii="Candara" w:hAnsi="Candara" w:cs="Arial"/>
          <w:color w:val="auto"/>
          <w:szCs w:val="24"/>
          <w:lang w:val="en-US"/>
        </w:rPr>
        <w:t>Nomor</w:t>
      </w:r>
      <w:proofErr w:type="spellEnd"/>
      <w:r w:rsidRPr="001A0C4D">
        <w:rPr>
          <w:rFonts w:ascii="Candara" w:hAnsi="Candara" w:cs="Arial"/>
          <w:color w:val="auto"/>
          <w:szCs w:val="24"/>
          <w:lang w:val="en-US"/>
        </w:rPr>
        <w:t xml:space="preserve"> </w:t>
      </w:r>
      <w:proofErr w:type="spellStart"/>
      <w:r w:rsidRPr="001A0C4D">
        <w:rPr>
          <w:rFonts w:ascii="Candara" w:hAnsi="Candara" w:cs="Arial"/>
          <w:color w:val="auto"/>
          <w:szCs w:val="24"/>
          <w:lang w:val="en-US"/>
        </w:rPr>
        <w:t>Republik</w:t>
      </w:r>
      <w:proofErr w:type="spellEnd"/>
      <w:r w:rsidRPr="001A0C4D">
        <w:rPr>
          <w:rFonts w:ascii="Candara" w:hAnsi="Candara" w:cs="Arial"/>
          <w:color w:val="auto"/>
          <w:szCs w:val="24"/>
          <w:lang w:val="en-US"/>
        </w:rPr>
        <w:t xml:space="preserve"> Indonesia 5 </w:t>
      </w:r>
      <w:proofErr w:type="spellStart"/>
      <w:r w:rsidRPr="001A0C4D">
        <w:rPr>
          <w:rFonts w:ascii="Candara" w:hAnsi="Candara" w:cs="Arial"/>
          <w:color w:val="auto"/>
          <w:szCs w:val="24"/>
          <w:lang w:val="en-US"/>
        </w:rPr>
        <w:t>Tahun</w:t>
      </w:r>
      <w:proofErr w:type="spellEnd"/>
      <w:r w:rsidRPr="001A0C4D">
        <w:rPr>
          <w:rFonts w:ascii="Candara" w:hAnsi="Candara" w:cs="Arial"/>
          <w:color w:val="auto"/>
          <w:szCs w:val="24"/>
          <w:lang w:val="en-US"/>
        </w:rPr>
        <w:t xml:space="preserve"> 2014 </w:t>
      </w:r>
      <w:proofErr w:type="spellStart"/>
      <w:r w:rsidRPr="001A0C4D">
        <w:rPr>
          <w:rFonts w:ascii="Candara" w:hAnsi="Candara" w:cs="Arial"/>
          <w:color w:val="auto"/>
          <w:szCs w:val="24"/>
          <w:lang w:val="en-US"/>
        </w:rPr>
        <w:t>tentang</w:t>
      </w:r>
      <w:proofErr w:type="spellEnd"/>
      <w:r>
        <w:rPr>
          <w:rFonts w:ascii="Candara" w:hAnsi="Candara" w:cs="Arial"/>
          <w:color w:val="auto"/>
          <w:szCs w:val="24"/>
          <w:lang w:val="en-US"/>
        </w:rPr>
        <w:t xml:space="preserve"> </w:t>
      </w:r>
      <w:proofErr w:type="spellStart"/>
      <w:r w:rsidRPr="001A0C4D">
        <w:rPr>
          <w:rFonts w:ascii="Candara" w:hAnsi="Candara" w:cs="Arial"/>
          <w:color w:val="auto"/>
          <w:szCs w:val="24"/>
          <w:lang w:val="en-US"/>
        </w:rPr>
        <w:t>Aparatur</w:t>
      </w:r>
      <w:proofErr w:type="spellEnd"/>
      <w:r w:rsidRPr="001A0C4D">
        <w:rPr>
          <w:rFonts w:ascii="Candara" w:hAnsi="Candara" w:cs="Arial"/>
          <w:color w:val="auto"/>
          <w:szCs w:val="24"/>
          <w:lang w:val="en-US"/>
        </w:rPr>
        <w:t xml:space="preserve"> </w:t>
      </w:r>
      <w:proofErr w:type="spellStart"/>
      <w:r w:rsidRPr="001A0C4D">
        <w:rPr>
          <w:rFonts w:ascii="Candara" w:hAnsi="Candara" w:cs="Arial"/>
          <w:color w:val="auto"/>
          <w:szCs w:val="24"/>
          <w:lang w:val="en-US"/>
        </w:rPr>
        <w:t>Sipil</w:t>
      </w:r>
      <w:proofErr w:type="spellEnd"/>
      <w:r w:rsidRPr="001A0C4D">
        <w:rPr>
          <w:rFonts w:ascii="Candara" w:hAnsi="Candara" w:cs="Arial"/>
          <w:color w:val="auto"/>
          <w:szCs w:val="24"/>
          <w:lang w:val="en-US"/>
        </w:rPr>
        <w:t xml:space="preserve"> Negara Tinggi (</w:t>
      </w:r>
      <w:proofErr w:type="spellStart"/>
      <w:r w:rsidRPr="001A0C4D">
        <w:rPr>
          <w:rFonts w:ascii="Candara" w:hAnsi="Candara" w:cs="Arial"/>
          <w:color w:val="auto"/>
          <w:szCs w:val="24"/>
          <w:lang w:val="en-US"/>
        </w:rPr>
        <w:t>Lembaran</w:t>
      </w:r>
      <w:proofErr w:type="spellEnd"/>
      <w:r w:rsidRPr="001A0C4D">
        <w:rPr>
          <w:rFonts w:ascii="Candara" w:hAnsi="Candara" w:cs="Arial"/>
          <w:color w:val="auto"/>
          <w:szCs w:val="24"/>
          <w:lang w:val="en-US"/>
        </w:rPr>
        <w:t xml:space="preserve"> Negara </w:t>
      </w:r>
      <w:proofErr w:type="spellStart"/>
      <w:r w:rsidRPr="001A0C4D">
        <w:rPr>
          <w:rFonts w:ascii="Candara" w:hAnsi="Candara" w:cs="Arial"/>
          <w:color w:val="auto"/>
          <w:szCs w:val="24"/>
          <w:lang w:val="en-US"/>
        </w:rPr>
        <w:t>Republik</w:t>
      </w:r>
      <w:proofErr w:type="spellEnd"/>
      <w:r w:rsidRPr="001A0C4D">
        <w:rPr>
          <w:rFonts w:ascii="Candara" w:hAnsi="Candara" w:cs="Arial"/>
          <w:color w:val="auto"/>
          <w:szCs w:val="24"/>
          <w:lang w:val="en-US"/>
        </w:rPr>
        <w:t xml:space="preserve"> Indonesia</w:t>
      </w:r>
      <w:r>
        <w:rPr>
          <w:rFonts w:ascii="Candara" w:hAnsi="Candara" w:cs="Arial"/>
          <w:color w:val="auto"/>
          <w:szCs w:val="24"/>
          <w:lang w:val="en-US"/>
        </w:rPr>
        <w:t xml:space="preserve"> </w:t>
      </w:r>
      <w:proofErr w:type="spellStart"/>
      <w:r w:rsidRPr="001A0C4D">
        <w:rPr>
          <w:rFonts w:ascii="Candara" w:hAnsi="Candara" w:cs="Arial"/>
          <w:color w:val="auto"/>
          <w:szCs w:val="24"/>
          <w:lang w:val="en-US"/>
        </w:rPr>
        <w:t>Tahun</w:t>
      </w:r>
      <w:proofErr w:type="spellEnd"/>
      <w:r w:rsidRPr="001A0C4D">
        <w:rPr>
          <w:rFonts w:ascii="Candara" w:hAnsi="Candara" w:cs="Arial"/>
          <w:color w:val="auto"/>
          <w:szCs w:val="24"/>
          <w:lang w:val="en-US"/>
        </w:rPr>
        <w:t xml:space="preserve"> 2014 </w:t>
      </w:r>
      <w:proofErr w:type="spellStart"/>
      <w:r w:rsidRPr="001A0C4D">
        <w:rPr>
          <w:rFonts w:ascii="Candara" w:hAnsi="Candara" w:cs="Arial"/>
          <w:color w:val="auto"/>
          <w:szCs w:val="24"/>
          <w:lang w:val="en-US"/>
        </w:rPr>
        <w:t>Nomor</w:t>
      </w:r>
      <w:proofErr w:type="spellEnd"/>
      <w:r w:rsidRPr="001A0C4D">
        <w:rPr>
          <w:rFonts w:ascii="Candara" w:hAnsi="Candara" w:cs="Arial"/>
          <w:color w:val="auto"/>
          <w:szCs w:val="24"/>
          <w:lang w:val="en-US"/>
        </w:rPr>
        <w:t xml:space="preserve"> 6, </w:t>
      </w:r>
      <w:proofErr w:type="spellStart"/>
      <w:r w:rsidRPr="001A0C4D">
        <w:rPr>
          <w:rFonts w:ascii="Candara" w:hAnsi="Candara" w:cs="Arial"/>
          <w:color w:val="auto"/>
          <w:szCs w:val="24"/>
          <w:lang w:val="en-US"/>
        </w:rPr>
        <w:t>Tambahan</w:t>
      </w:r>
      <w:proofErr w:type="spellEnd"/>
      <w:r w:rsidRPr="001A0C4D">
        <w:rPr>
          <w:rFonts w:ascii="Candara" w:hAnsi="Candara" w:cs="Arial"/>
          <w:color w:val="auto"/>
          <w:szCs w:val="24"/>
          <w:lang w:val="en-US"/>
        </w:rPr>
        <w:t xml:space="preserve"> </w:t>
      </w:r>
      <w:proofErr w:type="spellStart"/>
      <w:r w:rsidRPr="001A0C4D">
        <w:rPr>
          <w:rFonts w:ascii="Candara" w:hAnsi="Candara" w:cs="Arial"/>
          <w:color w:val="auto"/>
          <w:szCs w:val="24"/>
          <w:lang w:val="en-US"/>
        </w:rPr>
        <w:t>Lembaran</w:t>
      </w:r>
      <w:proofErr w:type="spellEnd"/>
      <w:r w:rsidRPr="001A0C4D">
        <w:rPr>
          <w:rFonts w:ascii="Candara" w:hAnsi="Candara" w:cs="Arial"/>
          <w:color w:val="auto"/>
          <w:szCs w:val="24"/>
          <w:lang w:val="en-US"/>
        </w:rPr>
        <w:t xml:space="preserve"> Negara </w:t>
      </w:r>
      <w:proofErr w:type="spellStart"/>
      <w:r w:rsidRPr="001A0C4D">
        <w:rPr>
          <w:rFonts w:ascii="Candara" w:hAnsi="Candara" w:cs="Arial"/>
          <w:color w:val="auto"/>
          <w:szCs w:val="24"/>
          <w:lang w:val="en-US"/>
        </w:rPr>
        <w:t>Repubik</w:t>
      </w:r>
      <w:proofErr w:type="spellEnd"/>
      <w:r w:rsidRPr="001A0C4D">
        <w:rPr>
          <w:rFonts w:ascii="Candara" w:hAnsi="Candara" w:cs="Arial"/>
          <w:color w:val="auto"/>
          <w:szCs w:val="24"/>
          <w:lang w:val="en-US"/>
        </w:rPr>
        <w:t xml:space="preserve"> Indonesia</w:t>
      </w:r>
      <w:r>
        <w:rPr>
          <w:rFonts w:ascii="Candara" w:hAnsi="Candara" w:cs="Arial"/>
          <w:color w:val="auto"/>
          <w:szCs w:val="24"/>
          <w:lang w:val="en-US"/>
        </w:rPr>
        <w:t xml:space="preserve"> </w:t>
      </w:r>
      <w:proofErr w:type="spellStart"/>
      <w:r w:rsidRPr="001A0C4D">
        <w:rPr>
          <w:rFonts w:ascii="Candara" w:hAnsi="Candara" w:cs="Arial"/>
          <w:color w:val="auto"/>
          <w:szCs w:val="24"/>
          <w:lang w:val="en-US"/>
        </w:rPr>
        <w:t>Nomor</w:t>
      </w:r>
      <w:proofErr w:type="spellEnd"/>
      <w:r w:rsidRPr="001A0C4D">
        <w:rPr>
          <w:rFonts w:ascii="Candara" w:hAnsi="Candara" w:cs="Arial"/>
          <w:color w:val="auto"/>
          <w:szCs w:val="24"/>
          <w:lang w:val="en-US"/>
        </w:rPr>
        <w:t xml:space="preserve"> 5494).</w:t>
      </w:r>
    </w:p>
    <w:p w14:paraId="51A60A7E"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1A0C4D">
        <w:rPr>
          <w:rFonts w:ascii="Candara" w:hAnsi="Candara"/>
          <w:bCs/>
          <w:color w:val="auto"/>
          <w:szCs w:val="24"/>
          <w:lang w:val="en-US"/>
        </w:rPr>
        <w:t>Peraturan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Pemerintah</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17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2010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Pengelolaan</w:t>
      </w:r>
      <w:proofErr w:type="spellEnd"/>
      <w:r w:rsidRPr="001A0C4D">
        <w:rPr>
          <w:rFonts w:ascii="Candara" w:hAnsi="Candara"/>
          <w:bCs/>
          <w:color w:val="auto"/>
          <w:szCs w:val="24"/>
          <w:lang w:val="en-US"/>
        </w:rPr>
        <w:t xml:space="preserve"> dan </w:t>
      </w:r>
      <w:proofErr w:type="spellStart"/>
      <w:r w:rsidRPr="001A0C4D">
        <w:rPr>
          <w:rFonts w:ascii="Candara" w:hAnsi="Candara"/>
          <w:bCs/>
          <w:color w:val="auto"/>
          <w:szCs w:val="24"/>
          <w:lang w:val="en-US"/>
        </w:rPr>
        <w:t>Penyelenggaraan</w:t>
      </w:r>
      <w:proofErr w:type="spellEnd"/>
      <w:r w:rsidRPr="001A0C4D">
        <w:rPr>
          <w:rFonts w:ascii="Candara" w:hAnsi="Candara"/>
          <w:bCs/>
          <w:color w:val="auto"/>
          <w:szCs w:val="24"/>
          <w:lang w:val="en-US"/>
        </w:rPr>
        <w:t xml:space="preserve"> Pendidikan, </w:t>
      </w:r>
      <w:proofErr w:type="spellStart"/>
      <w:r w:rsidRPr="001A0C4D">
        <w:rPr>
          <w:rFonts w:ascii="Candara" w:hAnsi="Candara"/>
          <w:bCs/>
          <w:color w:val="auto"/>
          <w:szCs w:val="24"/>
          <w:lang w:val="en-US"/>
        </w:rPr>
        <w:t>sebagaimana</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telah</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diubah</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dengan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Peraturan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Pemerintah</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66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2010.</w:t>
      </w:r>
    </w:p>
    <w:p w14:paraId="69ED6361"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1A0C4D">
        <w:rPr>
          <w:rFonts w:ascii="Candara" w:hAnsi="Candara"/>
          <w:bCs/>
          <w:color w:val="auto"/>
          <w:szCs w:val="24"/>
          <w:lang w:val="en-US"/>
        </w:rPr>
        <w:t>Undang-undang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1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2004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Perbendaharaan</w:t>
      </w:r>
      <w:proofErr w:type="spellEnd"/>
      <w:r w:rsidRPr="001A0C4D">
        <w:rPr>
          <w:rFonts w:ascii="Candara" w:hAnsi="Candara"/>
          <w:bCs/>
          <w:color w:val="auto"/>
          <w:szCs w:val="24"/>
          <w:lang w:val="en-US"/>
        </w:rPr>
        <w:t xml:space="preserve"> Negara (</w:t>
      </w:r>
      <w:proofErr w:type="spellStart"/>
      <w:r w:rsidRPr="001A0C4D">
        <w:rPr>
          <w:rFonts w:ascii="Candara" w:hAnsi="Candara"/>
          <w:bCs/>
          <w:color w:val="auto"/>
          <w:szCs w:val="24"/>
          <w:lang w:val="en-US"/>
        </w:rPr>
        <w:t>Lembaran</w:t>
      </w:r>
      <w:proofErr w:type="spellEnd"/>
      <w:r w:rsidRPr="001A0C4D">
        <w:rPr>
          <w:rFonts w:ascii="Candara" w:hAnsi="Candara"/>
          <w:bCs/>
          <w:color w:val="auto"/>
          <w:szCs w:val="24"/>
          <w:lang w:val="en-US"/>
        </w:rPr>
        <w:t xml:space="preserve"> </w:t>
      </w:r>
      <w:r w:rsidRPr="001A0C4D">
        <w:rPr>
          <w:rFonts w:ascii="Candara" w:hAnsi="Candara"/>
          <w:color w:val="auto"/>
          <w:szCs w:val="24"/>
        </w:rPr>
        <w:t>Lembaran Negara Republik Indonesia Tahun 2004 Nomor 5</w:t>
      </w:r>
      <w:r w:rsidRPr="001A0C4D">
        <w:rPr>
          <w:rFonts w:ascii="Candara" w:hAnsi="Candara"/>
          <w:color w:val="auto"/>
          <w:szCs w:val="24"/>
          <w:lang w:val="en-US"/>
        </w:rPr>
        <w:t xml:space="preserve">, </w:t>
      </w:r>
      <w:proofErr w:type="spellStart"/>
      <w:r w:rsidRPr="001A0C4D">
        <w:rPr>
          <w:rFonts w:ascii="Candara" w:hAnsi="Candara"/>
          <w:color w:val="auto"/>
          <w:szCs w:val="24"/>
          <w:lang w:val="en-US"/>
        </w:rPr>
        <w:t>Tambahan</w:t>
      </w:r>
      <w:proofErr w:type="spellEnd"/>
      <w:r w:rsidRPr="001A0C4D">
        <w:rPr>
          <w:rFonts w:ascii="Candara" w:hAnsi="Candara"/>
          <w:color w:val="auto"/>
          <w:szCs w:val="24"/>
          <w:lang w:val="en-US"/>
        </w:rPr>
        <w:t xml:space="preserve"> </w:t>
      </w:r>
      <w:proofErr w:type="spellStart"/>
      <w:r w:rsidRPr="001A0C4D">
        <w:rPr>
          <w:rFonts w:ascii="Candara" w:hAnsi="Candara"/>
          <w:color w:val="auto"/>
          <w:szCs w:val="24"/>
          <w:lang w:val="en-US"/>
        </w:rPr>
        <w:t>Lembaran</w:t>
      </w:r>
      <w:proofErr w:type="spellEnd"/>
      <w:r w:rsidRPr="001A0C4D">
        <w:rPr>
          <w:rFonts w:ascii="Candara" w:hAnsi="Candara"/>
          <w:color w:val="auto"/>
          <w:szCs w:val="24"/>
          <w:lang w:val="en-US"/>
        </w:rPr>
        <w:t xml:space="preserve"> Negara </w:t>
      </w:r>
      <w:proofErr w:type="spellStart"/>
      <w:r w:rsidRPr="001A0C4D">
        <w:rPr>
          <w:rFonts w:ascii="Candara" w:hAnsi="Candara"/>
          <w:color w:val="auto"/>
          <w:szCs w:val="24"/>
          <w:lang w:val="en-US"/>
        </w:rPr>
        <w:t>Republik</w:t>
      </w:r>
      <w:proofErr w:type="spellEnd"/>
      <w:r w:rsidRPr="001A0C4D">
        <w:rPr>
          <w:rFonts w:ascii="Candara" w:hAnsi="Candara"/>
          <w:color w:val="auto"/>
          <w:szCs w:val="24"/>
          <w:lang w:val="en-US"/>
        </w:rPr>
        <w:t xml:space="preserve"> Indonesia </w:t>
      </w:r>
      <w:proofErr w:type="spellStart"/>
      <w:r w:rsidRPr="001A0C4D">
        <w:rPr>
          <w:rFonts w:ascii="Candara" w:hAnsi="Candara"/>
          <w:color w:val="auto"/>
          <w:szCs w:val="24"/>
          <w:lang w:val="en-US"/>
        </w:rPr>
        <w:t>Nomor</w:t>
      </w:r>
      <w:proofErr w:type="spellEnd"/>
      <w:r w:rsidRPr="001A0C4D">
        <w:rPr>
          <w:rFonts w:ascii="Candara" w:hAnsi="Candara"/>
          <w:color w:val="auto"/>
          <w:szCs w:val="24"/>
          <w:lang w:val="en-US"/>
        </w:rPr>
        <w:t xml:space="preserve"> 4355</w:t>
      </w:r>
      <w:r w:rsidRPr="001A0C4D">
        <w:rPr>
          <w:rFonts w:ascii="Candara" w:hAnsi="Candara"/>
          <w:bCs/>
          <w:color w:val="auto"/>
          <w:szCs w:val="24"/>
          <w:lang w:val="en-US"/>
        </w:rPr>
        <w:t>).</w:t>
      </w:r>
    </w:p>
    <w:p w14:paraId="530A77C0"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1A0C4D">
        <w:rPr>
          <w:rFonts w:ascii="Candara" w:hAnsi="Candara"/>
          <w:bCs/>
          <w:color w:val="auto"/>
          <w:szCs w:val="24"/>
          <w:lang w:val="en-US"/>
        </w:rPr>
        <w:t>Undang-undang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15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2004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Pemeriksaan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Pengelolaan</w:t>
      </w:r>
      <w:proofErr w:type="spellEnd"/>
      <w:r w:rsidRPr="001A0C4D">
        <w:rPr>
          <w:rFonts w:ascii="Candara" w:hAnsi="Candara"/>
          <w:bCs/>
          <w:color w:val="auto"/>
          <w:szCs w:val="24"/>
          <w:lang w:val="en-US"/>
        </w:rPr>
        <w:t xml:space="preserve"> dan </w:t>
      </w:r>
      <w:proofErr w:type="spellStart"/>
      <w:r w:rsidRPr="001A0C4D">
        <w:rPr>
          <w:rFonts w:ascii="Candara" w:hAnsi="Candara"/>
          <w:bCs/>
          <w:color w:val="auto"/>
          <w:szCs w:val="24"/>
          <w:lang w:val="en-US"/>
        </w:rPr>
        <w:t>Tanggung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Jawab</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Keuangan</w:t>
      </w:r>
      <w:proofErr w:type="spellEnd"/>
      <w:r w:rsidRPr="001A0C4D">
        <w:rPr>
          <w:rFonts w:ascii="Candara" w:hAnsi="Candara"/>
          <w:bCs/>
          <w:color w:val="auto"/>
          <w:szCs w:val="24"/>
          <w:lang w:val="en-US"/>
        </w:rPr>
        <w:t xml:space="preserve"> Negara (</w:t>
      </w:r>
      <w:proofErr w:type="spellStart"/>
      <w:r w:rsidRPr="001A0C4D">
        <w:rPr>
          <w:rFonts w:ascii="Candara" w:hAnsi="Candara"/>
          <w:bCs/>
          <w:color w:val="auto"/>
          <w:szCs w:val="24"/>
          <w:lang w:val="en-US"/>
        </w:rPr>
        <w:t>Lembaran</w:t>
      </w:r>
      <w:proofErr w:type="spellEnd"/>
      <w:r w:rsidRPr="001A0C4D">
        <w:rPr>
          <w:rFonts w:ascii="Candara" w:hAnsi="Candara"/>
          <w:bCs/>
          <w:color w:val="auto"/>
          <w:szCs w:val="24"/>
          <w:lang w:val="en-US"/>
        </w:rPr>
        <w:t xml:space="preserve"> </w:t>
      </w:r>
      <w:r w:rsidRPr="001A0C4D">
        <w:rPr>
          <w:rFonts w:ascii="Candara" w:hAnsi="Candara"/>
          <w:color w:val="auto"/>
          <w:szCs w:val="24"/>
        </w:rPr>
        <w:t xml:space="preserve">Lembaran Negara Republik Indonesia Tahun 2004 Nomor </w:t>
      </w:r>
      <w:r w:rsidRPr="001A0C4D">
        <w:rPr>
          <w:rFonts w:ascii="Candara" w:hAnsi="Candara"/>
          <w:color w:val="auto"/>
          <w:szCs w:val="24"/>
          <w:lang w:val="en-US"/>
        </w:rPr>
        <w:t xml:space="preserve">66, </w:t>
      </w:r>
      <w:proofErr w:type="spellStart"/>
      <w:r w:rsidRPr="001A0C4D">
        <w:rPr>
          <w:rFonts w:ascii="Candara" w:hAnsi="Candara"/>
          <w:color w:val="auto"/>
          <w:szCs w:val="24"/>
          <w:lang w:val="en-US"/>
        </w:rPr>
        <w:t>Tambahan</w:t>
      </w:r>
      <w:proofErr w:type="spellEnd"/>
      <w:r w:rsidRPr="001A0C4D">
        <w:rPr>
          <w:rFonts w:ascii="Candara" w:hAnsi="Candara"/>
          <w:color w:val="auto"/>
          <w:szCs w:val="24"/>
          <w:lang w:val="en-US"/>
        </w:rPr>
        <w:t xml:space="preserve"> </w:t>
      </w:r>
      <w:proofErr w:type="spellStart"/>
      <w:r w:rsidRPr="001A0C4D">
        <w:rPr>
          <w:rFonts w:ascii="Candara" w:hAnsi="Candara"/>
          <w:color w:val="auto"/>
          <w:szCs w:val="24"/>
          <w:lang w:val="en-US"/>
        </w:rPr>
        <w:t>Lembaran</w:t>
      </w:r>
      <w:proofErr w:type="spellEnd"/>
      <w:r w:rsidRPr="001A0C4D">
        <w:rPr>
          <w:rFonts w:ascii="Candara" w:hAnsi="Candara"/>
          <w:color w:val="auto"/>
          <w:szCs w:val="24"/>
          <w:lang w:val="en-US"/>
        </w:rPr>
        <w:t xml:space="preserve"> Negara </w:t>
      </w:r>
      <w:proofErr w:type="spellStart"/>
      <w:r w:rsidRPr="001A0C4D">
        <w:rPr>
          <w:rFonts w:ascii="Candara" w:hAnsi="Candara"/>
          <w:color w:val="auto"/>
          <w:szCs w:val="24"/>
          <w:lang w:val="en-US"/>
        </w:rPr>
        <w:t>Republik</w:t>
      </w:r>
      <w:proofErr w:type="spellEnd"/>
      <w:r w:rsidRPr="001A0C4D">
        <w:rPr>
          <w:rFonts w:ascii="Candara" w:hAnsi="Candara"/>
          <w:color w:val="auto"/>
          <w:szCs w:val="24"/>
          <w:lang w:val="en-US"/>
        </w:rPr>
        <w:t xml:space="preserve"> Indonesia </w:t>
      </w:r>
      <w:proofErr w:type="spellStart"/>
      <w:r w:rsidRPr="001A0C4D">
        <w:rPr>
          <w:rFonts w:ascii="Candara" w:hAnsi="Candara"/>
          <w:color w:val="auto"/>
          <w:szCs w:val="24"/>
          <w:lang w:val="en-US"/>
        </w:rPr>
        <w:t>Nomor</w:t>
      </w:r>
      <w:proofErr w:type="spellEnd"/>
      <w:r w:rsidRPr="001A0C4D">
        <w:rPr>
          <w:rFonts w:ascii="Candara" w:hAnsi="Candara"/>
          <w:color w:val="auto"/>
          <w:szCs w:val="24"/>
          <w:lang w:val="en-US"/>
        </w:rPr>
        <w:t xml:space="preserve"> 4400</w:t>
      </w:r>
      <w:r w:rsidRPr="001A0C4D">
        <w:rPr>
          <w:rFonts w:ascii="Candara" w:hAnsi="Candara"/>
          <w:bCs/>
          <w:color w:val="auto"/>
          <w:szCs w:val="24"/>
          <w:lang w:val="en-US"/>
        </w:rPr>
        <w:t>).</w:t>
      </w:r>
    </w:p>
    <w:p w14:paraId="53A0CFB9"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r w:rsidRPr="001A0C4D">
        <w:rPr>
          <w:rFonts w:ascii="Candara" w:hAnsi="Candara"/>
          <w:bCs/>
          <w:color w:val="auto"/>
          <w:szCs w:val="24"/>
          <w:lang w:val="en-US"/>
        </w:rPr>
        <w:t xml:space="preserve">Keputusan </w:t>
      </w:r>
      <w:proofErr w:type="spellStart"/>
      <w:r w:rsidRPr="001A0C4D">
        <w:rPr>
          <w:rFonts w:ascii="Candara" w:hAnsi="Candara"/>
          <w:bCs/>
          <w:color w:val="auto"/>
          <w:szCs w:val="24"/>
          <w:lang w:val="en-US"/>
        </w:rPr>
        <w:t>Presiden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42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2002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Pedoman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Pelaksanaan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Anggaran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Pendapatan</w:t>
      </w:r>
      <w:proofErr w:type="spellEnd"/>
      <w:r w:rsidRPr="001A0C4D">
        <w:rPr>
          <w:rFonts w:ascii="Candara" w:hAnsi="Candara"/>
          <w:bCs/>
          <w:color w:val="auto"/>
          <w:szCs w:val="24"/>
          <w:lang w:val="en-US"/>
        </w:rPr>
        <w:t xml:space="preserve"> dan </w:t>
      </w:r>
      <w:proofErr w:type="spellStart"/>
      <w:r w:rsidRPr="001A0C4D">
        <w:rPr>
          <w:rFonts w:ascii="Candara" w:hAnsi="Candara"/>
          <w:bCs/>
          <w:color w:val="auto"/>
          <w:szCs w:val="24"/>
          <w:lang w:val="en-US"/>
        </w:rPr>
        <w:t>Belanja</w:t>
      </w:r>
      <w:proofErr w:type="spellEnd"/>
      <w:r w:rsidRPr="001A0C4D">
        <w:rPr>
          <w:rFonts w:ascii="Candara" w:hAnsi="Candara"/>
          <w:bCs/>
          <w:color w:val="auto"/>
          <w:szCs w:val="24"/>
          <w:lang w:val="en-US"/>
        </w:rPr>
        <w:t xml:space="preserve"> Negara (</w:t>
      </w:r>
      <w:proofErr w:type="spellStart"/>
      <w:r w:rsidRPr="001A0C4D">
        <w:rPr>
          <w:rFonts w:ascii="Candara" w:hAnsi="Candara"/>
          <w:bCs/>
          <w:color w:val="auto"/>
          <w:szCs w:val="24"/>
          <w:lang w:val="en-US"/>
        </w:rPr>
        <w:t>Lembaran</w:t>
      </w:r>
      <w:proofErr w:type="spellEnd"/>
      <w:r w:rsidRPr="001A0C4D">
        <w:rPr>
          <w:rFonts w:ascii="Candara" w:hAnsi="Candara"/>
          <w:bCs/>
          <w:color w:val="auto"/>
          <w:szCs w:val="24"/>
          <w:lang w:val="en-US"/>
        </w:rPr>
        <w:t xml:space="preserve"> </w:t>
      </w:r>
      <w:r w:rsidRPr="001A0C4D">
        <w:rPr>
          <w:rFonts w:ascii="Candara" w:hAnsi="Candara"/>
          <w:color w:val="auto"/>
          <w:szCs w:val="24"/>
        </w:rPr>
        <w:t xml:space="preserve">Lembaran Negara Republik Indonesia Tahun 2002 Nomor </w:t>
      </w:r>
      <w:r w:rsidRPr="001A0C4D">
        <w:rPr>
          <w:rFonts w:ascii="Candara" w:hAnsi="Candara"/>
          <w:color w:val="auto"/>
          <w:szCs w:val="24"/>
          <w:lang w:val="en-US"/>
        </w:rPr>
        <w:t xml:space="preserve">73, </w:t>
      </w:r>
      <w:proofErr w:type="spellStart"/>
      <w:r w:rsidRPr="001A0C4D">
        <w:rPr>
          <w:rFonts w:ascii="Candara" w:hAnsi="Candara"/>
          <w:color w:val="auto"/>
          <w:szCs w:val="24"/>
          <w:lang w:val="en-US"/>
        </w:rPr>
        <w:t>Tambahan</w:t>
      </w:r>
      <w:proofErr w:type="spellEnd"/>
      <w:r w:rsidRPr="001A0C4D">
        <w:rPr>
          <w:rFonts w:ascii="Candara" w:hAnsi="Candara"/>
          <w:color w:val="auto"/>
          <w:szCs w:val="24"/>
          <w:lang w:val="en-US"/>
        </w:rPr>
        <w:t xml:space="preserve"> </w:t>
      </w:r>
      <w:proofErr w:type="spellStart"/>
      <w:r w:rsidRPr="001A0C4D">
        <w:rPr>
          <w:rFonts w:ascii="Candara" w:hAnsi="Candara"/>
          <w:color w:val="auto"/>
          <w:szCs w:val="24"/>
          <w:lang w:val="en-US"/>
        </w:rPr>
        <w:t>Lembaran</w:t>
      </w:r>
      <w:proofErr w:type="spellEnd"/>
      <w:r w:rsidRPr="001A0C4D">
        <w:rPr>
          <w:rFonts w:ascii="Candara" w:hAnsi="Candara"/>
          <w:color w:val="auto"/>
          <w:szCs w:val="24"/>
          <w:lang w:val="en-US"/>
        </w:rPr>
        <w:t xml:space="preserve"> Negara </w:t>
      </w:r>
      <w:proofErr w:type="spellStart"/>
      <w:r w:rsidRPr="001A0C4D">
        <w:rPr>
          <w:rFonts w:ascii="Candara" w:hAnsi="Candara"/>
          <w:color w:val="auto"/>
          <w:szCs w:val="24"/>
          <w:lang w:val="en-US"/>
        </w:rPr>
        <w:t>Republik</w:t>
      </w:r>
      <w:proofErr w:type="spellEnd"/>
      <w:r w:rsidRPr="001A0C4D">
        <w:rPr>
          <w:rFonts w:ascii="Candara" w:hAnsi="Candara"/>
          <w:color w:val="auto"/>
          <w:szCs w:val="24"/>
          <w:lang w:val="en-US"/>
        </w:rPr>
        <w:t xml:space="preserve"> Indonesia </w:t>
      </w:r>
      <w:proofErr w:type="spellStart"/>
      <w:r w:rsidRPr="001A0C4D">
        <w:rPr>
          <w:rFonts w:ascii="Candara" w:hAnsi="Candara"/>
          <w:color w:val="auto"/>
          <w:szCs w:val="24"/>
          <w:lang w:val="en-US"/>
        </w:rPr>
        <w:t>Nomor</w:t>
      </w:r>
      <w:proofErr w:type="spellEnd"/>
      <w:r w:rsidRPr="001A0C4D">
        <w:rPr>
          <w:rFonts w:ascii="Candara" w:hAnsi="Candara"/>
          <w:color w:val="auto"/>
          <w:szCs w:val="24"/>
          <w:lang w:val="en-US"/>
        </w:rPr>
        <w:t xml:space="preserve"> 4214</w:t>
      </w:r>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sebagaimana</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telah</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diubah</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dengan</w:t>
      </w:r>
      <w:proofErr w:type="spellEnd"/>
      <w:r w:rsidRPr="001A0C4D">
        <w:rPr>
          <w:rFonts w:ascii="Candara" w:hAnsi="Candara"/>
          <w:bCs/>
          <w:color w:val="auto"/>
          <w:szCs w:val="24"/>
          <w:lang w:val="en-US"/>
        </w:rPr>
        <w:t xml:space="preserve"> Keputusan </w:t>
      </w:r>
      <w:proofErr w:type="spellStart"/>
      <w:r w:rsidRPr="001A0C4D">
        <w:rPr>
          <w:rFonts w:ascii="Candara" w:hAnsi="Candara"/>
          <w:bCs/>
          <w:color w:val="auto"/>
          <w:szCs w:val="24"/>
          <w:lang w:val="en-US"/>
        </w:rPr>
        <w:t>Presiden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72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2004 (</w:t>
      </w:r>
      <w:proofErr w:type="spellStart"/>
      <w:r w:rsidRPr="001A0C4D">
        <w:rPr>
          <w:rFonts w:ascii="Candara" w:hAnsi="Candara"/>
          <w:bCs/>
          <w:color w:val="auto"/>
          <w:szCs w:val="24"/>
          <w:lang w:val="en-US"/>
        </w:rPr>
        <w:t>Lembaran</w:t>
      </w:r>
      <w:proofErr w:type="spellEnd"/>
      <w:r w:rsidRPr="001A0C4D">
        <w:rPr>
          <w:rFonts w:ascii="Candara" w:hAnsi="Candara"/>
          <w:bCs/>
          <w:color w:val="auto"/>
          <w:szCs w:val="24"/>
          <w:lang w:val="en-US"/>
        </w:rPr>
        <w:t xml:space="preserve"> </w:t>
      </w:r>
      <w:r w:rsidRPr="001A0C4D">
        <w:rPr>
          <w:rFonts w:ascii="Candara" w:hAnsi="Candara"/>
          <w:color w:val="auto"/>
          <w:szCs w:val="24"/>
        </w:rPr>
        <w:t xml:space="preserve">Lembaran Negara Republik Indonesia Tahun 2004 Nomor </w:t>
      </w:r>
      <w:r w:rsidRPr="001A0C4D">
        <w:rPr>
          <w:rFonts w:ascii="Candara" w:hAnsi="Candara"/>
          <w:color w:val="auto"/>
          <w:szCs w:val="24"/>
          <w:lang w:val="en-US"/>
        </w:rPr>
        <w:t xml:space="preserve">92, </w:t>
      </w:r>
      <w:proofErr w:type="spellStart"/>
      <w:r w:rsidRPr="001A0C4D">
        <w:rPr>
          <w:rFonts w:ascii="Candara" w:hAnsi="Candara"/>
          <w:color w:val="auto"/>
          <w:szCs w:val="24"/>
          <w:lang w:val="en-US"/>
        </w:rPr>
        <w:t>Tambahan</w:t>
      </w:r>
      <w:proofErr w:type="spellEnd"/>
      <w:r w:rsidRPr="001A0C4D">
        <w:rPr>
          <w:rFonts w:ascii="Candara" w:hAnsi="Candara"/>
          <w:color w:val="auto"/>
          <w:szCs w:val="24"/>
          <w:lang w:val="en-US"/>
        </w:rPr>
        <w:t xml:space="preserve"> </w:t>
      </w:r>
      <w:proofErr w:type="spellStart"/>
      <w:r w:rsidRPr="001A0C4D">
        <w:rPr>
          <w:rFonts w:ascii="Candara" w:hAnsi="Candara"/>
          <w:color w:val="auto"/>
          <w:szCs w:val="24"/>
          <w:lang w:val="en-US"/>
        </w:rPr>
        <w:t>Lembaran</w:t>
      </w:r>
      <w:proofErr w:type="spellEnd"/>
      <w:r w:rsidRPr="001A0C4D">
        <w:rPr>
          <w:rFonts w:ascii="Candara" w:hAnsi="Candara"/>
          <w:color w:val="auto"/>
          <w:szCs w:val="24"/>
          <w:lang w:val="en-US"/>
        </w:rPr>
        <w:t xml:space="preserve"> Negara </w:t>
      </w:r>
      <w:proofErr w:type="spellStart"/>
      <w:r w:rsidRPr="001A0C4D">
        <w:rPr>
          <w:rFonts w:ascii="Candara" w:hAnsi="Candara"/>
          <w:color w:val="auto"/>
          <w:szCs w:val="24"/>
          <w:lang w:val="en-US"/>
        </w:rPr>
        <w:t>Republik</w:t>
      </w:r>
      <w:proofErr w:type="spellEnd"/>
      <w:r w:rsidRPr="001A0C4D">
        <w:rPr>
          <w:rFonts w:ascii="Candara" w:hAnsi="Candara"/>
          <w:color w:val="auto"/>
          <w:szCs w:val="24"/>
          <w:lang w:val="en-US"/>
        </w:rPr>
        <w:t xml:space="preserve"> Indonesia </w:t>
      </w:r>
      <w:proofErr w:type="spellStart"/>
      <w:r w:rsidRPr="001A0C4D">
        <w:rPr>
          <w:rFonts w:ascii="Candara" w:hAnsi="Candara"/>
          <w:color w:val="auto"/>
          <w:szCs w:val="24"/>
          <w:lang w:val="en-US"/>
        </w:rPr>
        <w:t>Nomor</w:t>
      </w:r>
      <w:proofErr w:type="spellEnd"/>
      <w:r w:rsidRPr="001A0C4D">
        <w:rPr>
          <w:rFonts w:ascii="Candara" w:hAnsi="Candara"/>
          <w:color w:val="auto"/>
          <w:szCs w:val="24"/>
          <w:lang w:val="en-US"/>
        </w:rPr>
        <w:t xml:space="preserve"> 4418</w:t>
      </w:r>
      <w:r w:rsidRPr="001A0C4D">
        <w:rPr>
          <w:rFonts w:ascii="Candara" w:hAnsi="Candara"/>
          <w:bCs/>
          <w:color w:val="auto"/>
          <w:szCs w:val="24"/>
          <w:lang w:val="en-US"/>
        </w:rPr>
        <w:t>).</w:t>
      </w:r>
    </w:p>
    <w:p w14:paraId="5B4DD747"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1A0C4D">
        <w:rPr>
          <w:rFonts w:ascii="Candara" w:hAnsi="Candara"/>
          <w:bCs/>
          <w:color w:val="auto"/>
          <w:szCs w:val="24"/>
          <w:lang w:val="en-US"/>
        </w:rPr>
        <w:t>Permendikbud</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13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2013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Pemberian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Kuasa</w:t>
      </w:r>
      <w:proofErr w:type="spellEnd"/>
      <w:r w:rsidRPr="001A0C4D">
        <w:rPr>
          <w:rFonts w:ascii="Candara" w:hAnsi="Candara"/>
          <w:bCs/>
          <w:color w:val="auto"/>
          <w:szCs w:val="24"/>
          <w:lang w:val="en-US"/>
        </w:rPr>
        <w:t xml:space="preserve"> dan </w:t>
      </w:r>
      <w:proofErr w:type="spellStart"/>
      <w:r w:rsidRPr="001A0C4D">
        <w:rPr>
          <w:rFonts w:ascii="Candara" w:hAnsi="Candara"/>
          <w:bCs/>
          <w:color w:val="auto"/>
          <w:szCs w:val="24"/>
          <w:lang w:val="en-US"/>
        </w:rPr>
        <w:t>Delegasi</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wewenang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Pelaksanaan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Kegiatan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Administrasi</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Kepegawaian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Kepada</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Pejabat</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Tertentu</w:t>
      </w:r>
      <w:proofErr w:type="spellEnd"/>
      <w:r w:rsidRPr="001A0C4D">
        <w:rPr>
          <w:rFonts w:ascii="Candara" w:hAnsi="Candara"/>
          <w:bCs/>
          <w:color w:val="auto"/>
          <w:szCs w:val="24"/>
          <w:lang w:val="en-US"/>
        </w:rPr>
        <w:t xml:space="preserve"> di </w:t>
      </w:r>
      <w:proofErr w:type="spellStart"/>
      <w:r w:rsidRPr="001A0C4D">
        <w:rPr>
          <w:rFonts w:ascii="Candara" w:hAnsi="Candara"/>
          <w:bCs/>
          <w:color w:val="auto"/>
          <w:szCs w:val="24"/>
          <w:lang w:val="en-US"/>
        </w:rPr>
        <w:t>Lingkungan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Kemendikbud</w:t>
      </w:r>
      <w:proofErr w:type="spellEnd"/>
      <w:r w:rsidRPr="001A0C4D">
        <w:rPr>
          <w:rFonts w:ascii="Candara" w:hAnsi="Candara"/>
          <w:bCs/>
          <w:color w:val="auto"/>
          <w:szCs w:val="24"/>
          <w:lang w:val="en-US"/>
        </w:rPr>
        <w:t>.</w:t>
      </w:r>
    </w:p>
    <w:p w14:paraId="5448AE49"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r w:rsidRPr="001A0C4D">
        <w:rPr>
          <w:rFonts w:ascii="Candara" w:hAnsi="Candara"/>
          <w:bCs/>
          <w:color w:val="auto"/>
          <w:szCs w:val="24"/>
          <w:lang w:val="en-US"/>
        </w:rPr>
        <w:t xml:space="preserve">Keputusan Menteri </w:t>
      </w:r>
      <w:proofErr w:type="spellStart"/>
      <w:r w:rsidRPr="001A0C4D">
        <w:rPr>
          <w:rFonts w:ascii="Candara" w:hAnsi="Candara"/>
          <w:bCs/>
          <w:color w:val="auto"/>
          <w:szCs w:val="24"/>
          <w:lang w:val="en-US"/>
        </w:rPr>
        <w:t>Keuangan</w:t>
      </w:r>
      <w:proofErr w:type="spellEnd"/>
      <w:r w:rsidRPr="001A0C4D">
        <w:rPr>
          <w:rFonts w:ascii="Candara" w:hAnsi="Candara"/>
          <w:bCs/>
          <w:color w:val="auto"/>
          <w:szCs w:val="24"/>
          <w:lang w:val="en-US"/>
        </w:rPr>
        <w:t xml:space="preserve"> RI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113/PMK.05/2012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Perjalanan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Dinas</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Dalam</w:t>
      </w:r>
      <w:proofErr w:type="spellEnd"/>
      <w:r w:rsidRPr="001A0C4D">
        <w:rPr>
          <w:rFonts w:ascii="Candara" w:hAnsi="Candara"/>
          <w:bCs/>
          <w:color w:val="auto"/>
          <w:szCs w:val="24"/>
          <w:lang w:val="en-US"/>
        </w:rPr>
        <w:t xml:space="preserve"> Negeri.</w:t>
      </w:r>
    </w:p>
    <w:p w14:paraId="03530B27" w14:textId="77777777" w:rsidR="00A129E0" w:rsidRPr="001A0C4D" w:rsidRDefault="00A129E0" w:rsidP="00A129E0">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1A0C4D">
        <w:rPr>
          <w:rFonts w:ascii="Candara" w:hAnsi="Candara"/>
          <w:bCs/>
          <w:color w:val="auto"/>
          <w:szCs w:val="24"/>
          <w:lang w:val="en-US"/>
        </w:rPr>
        <w:t>Peraturan</w:t>
      </w:r>
      <w:proofErr w:type="spellEnd"/>
      <w:r w:rsidRPr="001A0C4D">
        <w:rPr>
          <w:rFonts w:ascii="Candara" w:hAnsi="Candara"/>
          <w:bCs/>
          <w:color w:val="auto"/>
          <w:szCs w:val="24"/>
          <w:lang w:val="en-US"/>
        </w:rPr>
        <w:t xml:space="preserve"> Menteri </w:t>
      </w:r>
      <w:proofErr w:type="spellStart"/>
      <w:r w:rsidRPr="001A0C4D">
        <w:rPr>
          <w:rFonts w:ascii="Candara" w:hAnsi="Candara"/>
          <w:bCs/>
          <w:color w:val="auto"/>
          <w:szCs w:val="24"/>
          <w:lang w:val="en-US"/>
        </w:rPr>
        <w:t>Keuangan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Republik</w:t>
      </w:r>
      <w:proofErr w:type="spellEnd"/>
      <w:r w:rsidRPr="001A0C4D">
        <w:rPr>
          <w:rFonts w:ascii="Candara" w:hAnsi="Candara"/>
          <w:bCs/>
          <w:color w:val="auto"/>
          <w:szCs w:val="24"/>
          <w:lang w:val="en-US"/>
        </w:rPr>
        <w:t xml:space="preserve"> Indonesia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49/PMK.02/2017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Standar</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Biaya</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Masukan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Tahun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Anggaran</w:t>
      </w:r>
      <w:proofErr w:type="spellEnd"/>
      <w:r w:rsidRPr="001A0C4D">
        <w:rPr>
          <w:rFonts w:ascii="Candara" w:hAnsi="Candara"/>
          <w:bCs/>
          <w:color w:val="auto"/>
          <w:szCs w:val="24"/>
          <w:lang w:val="en-US"/>
        </w:rPr>
        <w:t xml:space="preserve"> 2018.</w:t>
      </w:r>
      <w:r w:rsidRPr="001A0C4D">
        <w:rPr>
          <w:rFonts w:ascii="Candara" w:hAnsi="Candara"/>
          <w:b/>
          <w:bCs/>
          <w:color w:val="auto"/>
          <w:szCs w:val="24"/>
          <w:lang w:val="en-US"/>
        </w:rPr>
        <w:t xml:space="preserve"> </w:t>
      </w:r>
    </w:p>
    <w:p w14:paraId="79229C13" w14:textId="23DF8879" w:rsidR="004A1C5A" w:rsidRPr="00C86B79" w:rsidRDefault="00A129E0" w:rsidP="00A129E0">
      <w:pPr>
        <w:pStyle w:val="ListParagraph"/>
        <w:numPr>
          <w:ilvl w:val="0"/>
          <w:numId w:val="10"/>
        </w:numPr>
        <w:spacing w:before="120" w:after="120" w:line="276" w:lineRule="auto"/>
        <w:ind w:left="459" w:hanging="425"/>
        <w:contextualSpacing w:val="0"/>
        <w:rPr>
          <w:rFonts w:ascii="Candara" w:hAnsi="Candara"/>
          <w:b/>
          <w:bCs/>
          <w:color w:val="FF0000"/>
          <w:szCs w:val="24"/>
        </w:rPr>
      </w:pPr>
      <w:proofErr w:type="spellStart"/>
      <w:r w:rsidRPr="001A0C4D">
        <w:rPr>
          <w:rFonts w:ascii="Candara" w:hAnsi="Candara"/>
          <w:bCs/>
          <w:color w:val="auto"/>
          <w:szCs w:val="24"/>
          <w:lang w:val="en-US"/>
        </w:rPr>
        <w:t>Perdirjen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Perbendaharaan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Nomor</w:t>
      </w:r>
      <w:proofErr w:type="spellEnd"/>
      <w:r w:rsidRPr="001A0C4D">
        <w:rPr>
          <w:rFonts w:ascii="Candara" w:hAnsi="Candara"/>
          <w:bCs/>
          <w:color w:val="auto"/>
          <w:szCs w:val="24"/>
          <w:lang w:val="en-US"/>
        </w:rPr>
        <w:t xml:space="preserve"> Per-22/PB/2013, </w:t>
      </w:r>
      <w:proofErr w:type="spellStart"/>
      <w:r w:rsidRPr="001A0C4D">
        <w:rPr>
          <w:rFonts w:ascii="Candara" w:hAnsi="Candara"/>
          <w:bCs/>
          <w:color w:val="auto"/>
          <w:szCs w:val="24"/>
          <w:lang w:val="en-US"/>
        </w:rPr>
        <w:t>tentang</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Ketentuan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Lebih</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Lanjut</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Pelaksanaan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Perjalanan</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Dinas</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Dalam</w:t>
      </w:r>
      <w:proofErr w:type="spellEnd"/>
      <w:r w:rsidRPr="001A0C4D">
        <w:rPr>
          <w:rFonts w:ascii="Candara" w:hAnsi="Candara"/>
          <w:bCs/>
          <w:color w:val="auto"/>
          <w:szCs w:val="24"/>
          <w:lang w:val="en-US"/>
        </w:rPr>
        <w:t xml:space="preserve"> Negeri </w:t>
      </w:r>
      <w:proofErr w:type="spellStart"/>
      <w:r w:rsidRPr="001A0C4D">
        <w:rPr>
          <w:rFonts w:ascii="Candara" w:hAnsi="Candara"/>
          <w:bCs/>
          <w:color w:val="auto"/>
          <w:szCs w:val="24"/>
          <w:lang w:val="en-US"/>
        </w:rPr>
        <w:t>bagi</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Pejabat</w:t>
      </w:r>
      <w:proofErr w:type="spellEnd"/>
      <w:r w:rsidRPr="001A0C4D">
        <w:rPr>
          <w:rFonts w:ascii="Candara" w:hAnsi="Candara"/>
          <w:bCs/>
          <w:color w:val="auto"/>
          <w:szCs w:val="24"/>
          <w:lang w:val="en-US"/>
        </w:rPr>
        <w:t xml:space="preserve"> Negara, </w:t>
      </w:r>
      <w:proofErr w:type="spellStart"/>
      <w:r w:rsidRPr="001A0C4D">
        <w:rPr>
          <w:rFonts w:ascii="Candara" w:hAnsi="Candara"/>
          <w:bCs/>
          <w:color w:val="auto"/>
          <w:szCs w:val="24"/>
          <w:lang w:val="en-US"/>
        </w:rPr>
        <w:t>Pegawai</w:t>
      </w:r>
      <w:proofErr w:type="spellEnd"/>
      <w:r w:rsidRPr="001A0C4D">
        <w:rPr>
          <w:rFonts w:ascii="Candara" w:hAnsi="Candara"/>
          <w:bCs/>
          <w:color w:val="auto"/>
          <w:szCs w:val="24"/>
          <w:lang w:val="en-US"/>
        </w:rPr>
        <w:t xml:space="preserve"> Negeri dan </w:t>
      </w:r>
      <w:proofErr w:type="spellStart"/>
      <w:r w:rsidRPr="001A0C4D">
        <w:rPr>
          <w:rFonts w:ascii="Candara" w:hAnsi="Candara"/>
          <w:bCs/>
          <w:color w:val="auto"/>
          <w:szCs w:val="24"/>
          <w:lang w:val="en-US"/>
        </w:rPr>
        <w:t>Pegawai</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Tidak</w:t>
      </w:r>
      <w:proofErr w:type="spellEnd"/>
      <w:r w:rsidRPr="001A0C4D">
        <w:rPr>
          <w:rFonts w:ascii="Candara" w:hAnsi="Candara"/>
          <w:bCs/>
          <w:color w:val="auto"/>
          <w:szCs w:val="24"/>
          <w:lang w:val="en-US"/>
        </w:rPr>
        <w:t xml:space="preserve"> </w:t>
      </w:r>
      <w:proofErr w:type="spellStart"/>
      <w:r w:rsidRPr="001A0C4D">
        <w:rPr>
          <w:rFonts w:ascii="Candara" w:hAnsi="Candara"/>
          <w:bCs/>
          <w:color w:val="auto"/>
          <w:szCs w:val="24"/>
          <w:lang w:val="en-US"/>
        </w:rPr>
        <w:t>Tetap</w:t>
      </w:r>
      <w:proofErr w:type="spellEnd"/>
      <w:r w:rsidRPr="001A0C4D">
        <w:rPr>
          <w:rFonts w:ascii="Candara" w:hAnsi="Candara"/>
          <w:bCs/>
          <w:color w:val="auto"/>
          <w:szCs w:val="24"/>
          <w:lang w:val="en-US"/>
        </w:rPr>
        <w:t>.</w:t>
      </w:r>
    </w:p>
    <w:p w14:paraId="3FCA731F" w14:textId="77777777" w:rsidR="004A1C5A" w:rsidRPr="00C86B79" w:rsidRDefault="004A1C5A" w:rsidP="00FB6EA1">
      <w:pPr>
        <w:spacing w:after="0"/>
        <w:jc w:val="center"/>
        <w:rPr>
          <w:rFonts w:ascii="Candara" w:hAnsi="Candara"/>
          <w:b/>
          <w:bCs/>
          <w:sz w:val="24"/>
          <w:szCs w:val="24"/>
        </w:rPr>
      </w:pPr>
    </w:p>
    <w:bookmarkEnd w:id="0"/>
    <w:p w14:paraId="54AF4D98" w14:textId="77777777" w:rsidR="004A1C5A" w:rsidRPr="00C86B79" w:rsidRDefault="004A1C5A" w:rsidP="00FB6EA1">
      <w:pPr>
        <w:spacing w:after="0"/>
        <w:jc w:val="center"/>
        <w:rPr>
          <w:rFonts w:ascii="Candara" w:hAnsi="Candara"/>
          <w:b/>
          <w:bCs/>
          <w:sz w:val="28"/>
          <w:szCs w:val="28"/>
        </w:rPr>
      </w:pPr>
    </w:p>
    <w:sectPr w:rsidR="004A1C5A" w:rsidRPr="00C86B79" w:rsidSect="008520AF">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52F0A" w14:textId="77777777" w:rsidR="00011108" w:rsidRDefault="00011108" w:rsidP="003C0596">
      <w:pPr>
        <w:spacing w:after="0" w:line="240" w:lineRule="auto"/>
      </w:pPr>
      <w:r>
        <w:separator/>
      </w:r>
    </w:p>
  </w:endnote>
  <w:endnote w:type="continuationSeparator" w:id="0">
    <w:p w14:paraId="6CDF0535" w14:textId="77777777" w:rsidR="00011108" w:rsidRDefault="00011108"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4A81" w14:textId="77777777" w:rsidR="00011108" w:rsidRDefault="00011108" w:rsidP="003C0596">
      <w:pPr>
        <w:spacing w:after="0" w:line="240" w:lineRule="auto"/>
      </w:pPr>
      <w:r>
        <w:separator/>
      </w:r>
    </w:p>
  </w:footnote>
  <w:footnote w:type="continuationSeparator" w:id="0">
    <w:p w14:paraId="327343EE" w14:textId="77777777" w:rsidR="00011108" w:rsidRDefault="00011108"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2"/>
      <w:gridCol w:w="3930"/>
      <w:gridCol w:w="1168"/>
      <w:gridCol w:w="283"/>
      <w:gridCol w:w="2274"/>
    </w:tblGrid>
    <w:tr w:rsidR="005718CF" w:rsidRPr="00C86B79" w14:paraId="2AAF780B" w14:textId="77777777" w:rsidTr="00297011">
      <w:tc>
        <w:tcPr>
          <w:tcW w:w="1668" w:type="dxa"/>
          <w:vMerge w:val="restart"/>
          <w:vAlign w:val="center"/>
        </w:tcPr>
        <w:p w14:paraId="67527837" w14:textId="77777777" w:rsidR="005718CF" w:rsidRPr="00C86B79" w:rsidRDefault="005718CF" w:rsidP="003C0596">
          <w:pPr>
            <w:pStyle w:val="Header"/>
            <w:tabs>
              <w:tab w:val="clear" w:pos="4513"/>
              <w:tab w:val="clear" w:pos="9026"/>
            </w:tabs>
            <w:spacing w:before="60" w:after="60"/>
            <w:jc w:val="center"/>
            <w:rPr>
              <w:rFonts w:ascii="Candara" w:hAnsi="Candara"/>
              <w:sz w:val="24"/>
              <w:szCs w:val="24"/>
            </w:rPr>
          </w:pPr>
          <w:r w:rsidRPr="00C86B79">
            <w:rPr>
              <w:rFonts w:ascii="Candara" w:hAnsi="Candara"/>
              <w:noProof/>
              <w:sz w:val="24"/>
              <w:szCs w:val="24"/>
              <w:lang w:eastAsia="id-ID"/>
            </w:rPr>
            <w:drawing>
              <wp:inline distT="0" distB="0" distL="0" distR="0" wp14:anchorId="0969FEEB" wp14:editId="42653112">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1DAB750"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r w:rsidRPr="00C86B79">
            <w:rPr>
              <w:rFonts w:ascii="Candara" w:hAnsi="Candara"/>
              <w:b/>
              <w:bCs/>
              <w:sz w:val="24"/>
              <w:szCs w:val="24"/>
            </w:rPr>
            <w:t>UNIVERSITAS NEGERI MAKASSAR</w:t>
          </w:r>
        </w:p>
      </w:tc>
      <w:tc>
        <w:tcPr>
          <w:tcW w:w="1134" w:type="dxa"/>
        </w:tcPr>
        <w:p w14:paraId="1EB7500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Kode/No.</w:t>
          </w:r>
        </w:p>
      </w:tc>
      <w:tc>
        <w:tcPr>
          <w:tcW w:w="284" w:type="dxa"/>
        </w:tcPr>
        <w:p w14:paraId="7985FFD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24B40EFB" w14:textId="31CFE901" w:rsidR="005718CF" w:rsidRPr="00C86B79" w:rsidRDefault="00033608" w:rsidP="00C0122E">
          <w:pPr>
            <w:pStyle w:val="Header"/>
            <w:tabs>
              <w:tab w:val="clear" w:pos="4513"/>
              <w:tab w:val="clear" w:pos="9026"/>
            </w:tabs>
            <w:spacing w:before="60" w:after="60"/>
            <w:rPr>
              <w:rFonts w:ascii="Candara" w:hAnsi="Candara"/>
              <w:sz w:val="24"/>
              <w:szCs w:val="24"/>
            </w:rPr>
          </w:pPr>
          <w:r>
            <w:rPr>
              <w:rFonts w:ascii="Candara" w:hAnsi="Candara"/>
              <w:szCs w:val="24"/>
            </w:rPr>
            <w:t>001/05.M5</w:t>
          </w:r>
          <w:r w:rsidR="00C0122E">
            <w:rPr>
              <w:rFonts w:ascii="Candara" w:hAnsi="Candara"/>
              <w:szCs w:val="24"/>
            </w:rPr>
            <w:t>/SPMI-SDTK/T5-SBKD/2018</w:t>
          </w:r>
        </w:p>
      </w:tc>
    </w:tr>
    <w:tr w:rsidR="005718CF" w:rsidRPr="00C86B79" w14:paraId="66F88295" w14:textId="77777777" w:rsidTr="004F0DB1">
      <w:tc>
        <w:tcPr>
          <w:tcW w:w="1668" w:type="dxa"/>
          <w:vMerge/>
        </w:tcPr>
        <w:p w14:paraId="289D151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2D3DE333" w14:textId="2A6A20F4" w:rsidR="005718CF" w:rsidRPr="00AB6FB4" w:rsidRDefault="007851C2" w:rsidP="00AB6FB4">
          <w:pPr>
            <w:pStyle w:val="Header"/>
            <w:tabs>
              <w:tab w:val="clear" w:pos="4513"/>
              <w:tab w:val="clear" w:pos="9026"/>
            </w:tabs>
            <w:jc w:val="center"/>
            <w:rPr>
              <w:rFonts w:ascii="Candara" w:hAnsi="Candara"/>
              <w:b/>
              <w:bCs/>
              <w:sz w:val="24"/>
              <w:szCs w:val="24"/>
            </w:rPr>
          </w:pPr>
          <w:r w:rsidRPr="00C86B79">
            <w:rPr>
              <w:rFonts w:ascii="Candara" w:hAnsi="Candara"/>
              <w:b/>
              <w:bCs/>
              <w:sz w:val="24"/>
              <w:szCs w:val="24"/>
            </w:rPr>
            <w:t xml:space="preserve">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5718CF" w:rsidRPr="00C86B79">
            <w:rPr>
              <w:rFonts w:ascii="Candara" w:hAnsi="Candara"/>
              <w:b/>
              <w:bCs/>
              <w:sz w:val="24"/>
              <w:szCs w:val="24"/>
            </w:rPr>
            <w:t xml:space="preserve">STANDAR </w:t>
          </w:r>
          <w:r w:rsidR="00AB6FB4">
            <w:rPr>
              <w:rFonts w:ascii="Candara" w:hAnsi="Candara"/>
              <w:b/>
              <w:bCs/>
              <w:sz w:val="24"/>
              <w:szCs w:val="24"/>
            </w:rPr>
            <w:t>BEBAN KERJA DOSEN</w:t>
          </w:r>
        </w:p>
      </w:tc>
      <w:tc>
        <w:tcPr>
          <w:tcW w:w="1134" w:type="dxa"/>
        </w:tcPr>
        <w:p w14:paraId="3A41F3F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Tanggal</w:t>
          </w:r>
        </w:p>
      </w:tc>
      <w:tc>
        <w:tcPr>
          <w:tcW w:w="284" w:type="dxa"/>
        </w:tcPr>
        <w:p w14:paraId="0F384B4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7DACBDC1" w14:textId="79E544F5" w:rsidR="005718CF" w:rsidRPr="00C86B79" w:rsidRDefault="00C0122E"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C86B79" w14:paraId="6A5C4598" w14:textId="77777777" w:rsidTr="004F0DB1">
      <w:tc>
        <w:tcPr>
          <w:tcW w:w="1668" w:type="dxa"/>
          <w:vMerge/>
        </w:tcPr>
        <w:p w14:paraId="66B6768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00ED0DA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132856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Revisi</w:t>
          </w:r>
        </w:p>
      </w:tc>
      <w:tc>
        <w:tcPr>
          <w:tcW w:w="284" w:type="dxa"/>
        </w:tcPr>
        <w:p w14:paraId="2A33CAC9"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1FF7394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r>
    <w:tr w:rsidR="005718CF" w:rsidRPr="00C86B79" w14:paraId="41371D88" w14:textId="77777777" w:rsidTr="004F0DB1">
      <w:tc>
        <w:tcPr>
          <w:tcW w:w="1668" w:type="dxa"/>
          <w:vMerge/>
        </w:tcPr>
        <w:p w14:paraId="70E6CBA5"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611F5EF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0B8C1F67"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Halaman</w:t>
          </w:r>
        </w:p>
      </w:tc>
      <w:tc>
        <w:tcPr>
          <w:tcW w:w="284" w:type="dxa"/>
        </w:tcPr>
        <w:p w14:paraId="199D5FD4"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4571FE57" w14:textId="76FBF753" w:rsidR="005718CF" w:rsidRPr="00C86B79" w:rsidRDefault="00B245E2" w:rsidP="00C0122E">
          <w:pPr>
            <w:pStyle w:val="Header"/>
            <w:tabs>
              <w:tab w:val="clear" w:pos="4513"/>
              <w:tab w:val="clear" w:pos="9026"/>
            </w:tabs>
            <w:spacing w:before="60" w:after="60"/>
            <w:rPr>
              <w:rFonts w:ascii="Candara" w:hAnsi="Candara"/>
              <w:sz w:val="24"/>
              <w:szCs w:val="24"/>
            </w:rPr>
          </w:pPr>
          <w:r w:rsidRPr="00C86B79">
            <w:rPr>
              <w:rFonts w:ascii="Candara" w:hAnsi="Candara"/>
              <w:sz w:val="24"/>
              <w:szCs w:val="24"/>
            </w:rPr>
            <w:fldChar w:fldCharType="begin"/>
          </w:r>
          <w:r w:rsidR="005718CF" w:rsidRPr="00C86B79">
            <w:rPr>
              <w:rFonts w:ascii="Candara" w:hAnsi="Candara"/>
              <w:sz w:val="24"/>
              <w:szCs w:val="24"/>
            </w:rPr>
            <w:instrText xml:space="preserve"> PAGE   \* MERGEFORMAT </w:instrText>
          </w:r>
          <w:r w:rsidRPr="00C86B79">
            <w:rPr>
              <w:rFonts w:ascii="Candara" w:hAnsi="Candara"/>
              <w:sz w:val="24"/>
              <w:szCs w:val="24"/>
            </w:rPr>
            <w:fldChar w:fldCharType="separate"/>
          </w:r>
          <w:r w:rsidR="00AB6FB4">
            <w:rPr>
              <w:rFonts w:ascii="Candara" w:hAnsi="Candara"/>
              <w:noProof/>
              <w:sz w:val="24"/>
              <w:szCs w:val="24"/>
            </w:rPr>
            <w:t>1</w:t>
          </w:r>
          <w:r w:rsidRPr="00C86B79">
            <w:rPr>
              <w:rFonts w:ascii="Candara" w:hAnsi="Candara"/>
              <w:sz w:val="24"/>
              <w:szCs w:val="24"/>
            </w:rPr>
            <w:fldChar w:fldCharType="end"/>
          </w:r>
          <w:r w:rsidR="005718CF" w:rsidRPr="00C86B79">
            <w:rPr>
              <w:rFonts w:ascii="Candara" w:hAnsi="Candara"/>
              <w:sz w:val="24"/>
              <w:szCs w:val="24"/>
            </w:rPr>
            <w:t xml:space="preserve"> d</w:t>
          </w:r>
          <w:r w:rsidR="00631616" w:rsidRPr="00C86B79">
            <w:rPr>
              <w:rFonts w:ascii="Candara" w:hAnsi="Candara"/>
              <w:sz w:val="24"/>
              <w:szCs w:val="24"/>
            </w:rPr>
            <w:t xml:space="preserve">ari </w:t>
          </w:r>
          <w:r w:rsidR="00597417">
            <w:rPr>
              <w:rFonts w:ascii="Candara" w:hAnsi="Candara"/>
              <w:sz w:val="24"/>
              <w:szCs w:val="24"/>
            </w:rPr>
            <w:t>6</w:t>
          </w:r>
          <w:r w:rsidR="005718CF" w:rsidRPr="00C86B79">
            <w:rPr>
              <w:rFonts w:ascii="Candara" w:hAnsi="Candara"/>
              <w:sz w:val="24"/>
              <w:szCs w:val="24"/>
            </w:rPr>
            <w:t xml:space="preserve"> halaman</w:t>
          </w:r>
        </w:p>
      </w:tc>
    </w:tr>
  </w:tbl>
  <w:p w14:paraId="7A74C0A5" w14:textId="77777777" w:rsidR="005718CF" w:rsidRDefault="005718CF" w:rsidP="003C059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87C2475"/>
    <w:multiLevelType w:val="hybridMultilevel"/>
    <w:tmpl w:val="CF42C5A0"/>
    <w:lvl w:ilvl="0" w:tplc="46189222">
      <w:start w:val="1"/>
      <w:numFmt w:val="decimal"/>
      <w:lvlText w:val="%1."/>
      <w:lvlJc w:val="left"/>
      <w:pPr>
        <w:ind w:left="677" w:hanging="360"/>
      </w:pPr>
      <w:rPr>
        <w:rFonts w:cs="Times New Roman" w:hint="default"/>
      </w:rPr>
    </w:lvl>
    <w:lvl w:ilvl="1" w:tplc="04210019" w:tentative="1">
      <w:start w:val="1"/>
      <w:numFmt w:val="lowerLetter"/>
      <w:lvlText w:val="%2."/>
      <w:lvlJc w:val="left"/>
      <w:pPr>
        <w:ind w:left="1397" w:hanging="360"/>
      </w:pPr>
      <w:rPr>
        <w:rFonts w:cs="Times New Roman"/>
      </w:rPr>
    </w:lvl>
    <w:lvl w:ilvl="2" w:tplc="0421001B" w:tentative="1">
      <w:start w:val="1"/>
      <w:numFmt w:val="lowerRoman"/>
      <w:lvlText w:val="%3."/>
      <w:lvlJc w:val="right"/>
      <w:pPr>
        <w:ind w:left="2117" w:hanging="180"/>
      </w:pPr>
      <w:rPr>
        <w:rFonts w:cs="Times New Roman"/>
      </w:rPr>
    </w:lvl>
    <w:lvl w:ilvl="3" w:tplc="0421000F" w:tentative="1">
      <w:start w:val="1"/>
      <w:numFmt w:val="decimal"/>
      <w:lvlText w:val="%4."/>
      <w:lvlJc w:val="left"/>
      <w:pPr>
        <w:ind w:left="2837" w:hanging="360"/>
      </w:pPr>
      <w:rPr>
        <w:rFonts w:cs="Times New Roman"/>
      </w:rPr>
    </w:lvl>
    <w:lvl w:ilvl="4" w:tplc="04210019" w:tentative="1">
      <w:start w:val="1"/>
      <w:numFmt w:val="lowerLetter"/>
      <w:lvlText w:val="%5."/>
      <w:lvlJc w:val="left"/>
      <w:pPr>
        <w:ind w:left="3557" w:hanging="360"/>
      </w:pPr>
      <w:rPr>
        <w:rFonts w:cs="Times New Roman"/>
      </w:rPr>
    </w:lvl>
    <w:lvl w:ilvl="5" w:tplc="0421001B" w:tentative="1">
      <w:start w:val="1"/>
      <w:numFmt w:val="lowerRoman"/>
      <w:lvlText w:val="%6."/>
      <w:lvlJc w:val="right"/>
      <w:pPr>
        <w:ind w:left="4277" w:hanging="180"/>
      </w:pPr>
      <w:rPr>
        <w:rFonts w:cs="Times New Roman"/>
      </w:rPr>
    </w:lvl>
    <w:lvl w:ilvl="6" w:tplc="0421000F" w:tentative="1">
      <w:start w:val="1"/>
      <w:numFmt w:val="decimal"/>
      <w:lvlText w:val="%7."/>
      <w:lvlJc w:val="left"/>
      <w:pPr>
        <w:ind w:left="4997" w:hanging="360"/>
      </w:pPr>
      <w:rPr>
        <w:rFonts w:cs="Times New Roman"/>
      </w:rPr>
    </w:lvl>
    <w:lvl w:ilvl="7" w:tplc="04210019" w:tentative="1">
      <w:start w:val="1"/>
      <w:numFmt w:val="lowerLetter"/>
      <w:lvlText w:val="%8."/>
      <w:lvlJc w:val="left"/>
      <w:pPr>
        <w:ind w:left="5717" w:hanging="360"/>
      </w:pPr>
      <w:rPr>
        <w:rFonts w:cs="Times New Roman"/>
      </w:rPr>
    </w:lvl>
    <w:lvl w:ilvl="8" w:tplc="0421001B" w:tentative="1">
      <w:start w:val="1"/>
      <w:numFmt w:val="lowerRoman"/>
      <w:lvlText w:val="%9."/>
      <w:lvlJc w:val="right"/>
      <w:pPr>
        <w:ind w:left="6437" w:hanging="180"/>
      </w:pPr>
      <w:rPr>
        <w:rFonts w:cs="Times New Roman"/>
      </w:rPr>
    </w:lvl>
  </w:abstractNum>
  <w:abstractNum w:abstractNumId="2"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38089B"/>
    <w:multiLevelType w:val="hybridMultilevel"/>
    <w:tmpl w:val="5B1A5EA6"/>
    <w:lvl w:ilvl="0" w:tplc="737022C6">
      <w:start w:val="1"/>
      <w:numFmt w:val="decimal"/>
      <w:lvlText w:val="%1."/>
      <w:lvlJc w:val="left"/>
      <w:pPr>
        <w:ind w:left="1712" w:hanging="360"/>
      </w:pPr>
      <w:rPr>
        <w:rFonts w:ascii="Candara" w:hAnsi="Candar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E4B4E"/>
    <w:multiLevelType w:val="hybridMultilevel"/>
    <w:tmpl w:val="9DF2C284"/>
    <w:lvl w:ilvl="0" w:tplc="BB04FF1C">
      <w:start w:val="1"/>
      <w:numFmt w:val="decimal"/>
      <w:lvlText w:val="%1."/>
      <w:lvlJc w:val="left"/>
      <w:pPr>
        <w:ind w:left="1712"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3" w15:restartNumberingAfterBreak="0">
    <w:nsid w:val="48970F3F"/>
    <w:multiLevelType w:val="hybridMultilevel"/>
    <w:tmpl w:val="890620B6"/>
    <w:lvl w:ilvl="0" w:tplc="4706375E">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4" w15:restartNumberingAfterBreak="0">
    <w:nsid w:val="4D987304"/>
    <w:multiLevelType w:val="hybridMultilevel"/>
    <w:tmpl w:val="05A4AE5E"/>
    <w:lvl w:ilvl="0" w:tplc="D8C4909C">
      <w:start w:val="1"/>
      <w:numFmt w:val="bullet"/>
      <w:lvlText w:val="-"/>
      <w:lvlJc w:val="left"/>
      <w:pPr>
        <w:ind w:left="2738" w:hanging="360"/>
      </w:pPr>
      <w:rPr>
        <w:rFonts w:ascii="Arial" w:eastAsia="Times New Roman" w:hAnsi="Arial" w:hint="default"/>
      </w:rPr>
    </w:lvl>
    <w:lvl w:ilvl="1" w:tplc="04090003" w:tentative="1">
      <w:start w:val="1"/>
      <w:numFmt w:val="bullet"/>
      <w:lvlText w:val="o"/>
      <w:lvlJc w:val="left"/>
      <w:pPr>
        <w:ind w:left="3458" w:hanging="360"/>
      </w:pPr>
      <w:rPr>
        <w:rFonts w:ascii="Courier New" w:hAnsi="Courier New" w:hint="default"/>
      </w:rPr>
    </w:lvl>
    <w:lvl w:ilvl="2" w:tplc="04090005" w:tentative="1">
      <w:start w:val="1"/>
      <w:numFmt w:val="bullet"/>
      <w:lvlText w:val=""/>
      <w:lvlJc w:val="left"/>
      <w:pPr>
        <w:ind w:left="4178" w:hanging="360"/>
      </w:pPr>
      <w:rPr>
        <w:rFonts w:ascii="Wingdings" w:hAnsi="Wingdings" w:hint="default"/>
      </w:rPr>
    </w:lvl>
    <w:lvl w:ilvl="3" w:tplc="04090001" w:tentative="1">
      <w:start w:val="1"/>
      <w:numFmt w:val="bullet"/>
      <w:lvlText w:val=""/>
      <w:lvlJc w:val="left"/>
      <w:pPr>
        <w:ind w:left="4898" w:hanging="360"/>
      </w:pPr>
      <w:rPr>
        <w:rFonts w:ascii="Symbol" w:hAnsi="Symbol" w:hint="default"/>
      </w:rPr>
    </w:lvl>
    <w:lvl w:ilvl="4" w:tplc="04090003" w:tentative="1">
      <w:start w:val="1"/>
      <w:numFmt w:val="bullet"/>
      <w:lvlText w:val="o"/>
      <w:lvlJc w:val="left"/>
      <w:pPr>
        <w:ind w:left="5618" w:hanging="360"/>
      </w:pPr>
      <w:rPr>
        <w:rFonts w:ascii="Courier New" w:hAnsi="Courier New" w:hint="default"/>
      </w:rPr>
    </w:lvl>
    <w:lvl w:ilvl="5" w:tplc="04090005" w:tentative="1">
      <w:start w:val="1"/>
      <w:numFmt w:val="bullet"/>
      <w:lvlText w:val=""/>
      <w:lvlJc w:val="left"/>
      <w:pPr>
        <w:ind w:left="6338" w:hanging="360"/>
      </w:pPr>
      <w:rPr>
        <w:rFonts w:ascii="Wingdings" w:hAnsi="Wingdings" w:hint="default"/>
      </w:rPr>
    </w:lvl>
    <w:lvl w:ilvl="6" w:tplc="04090001" w:tentative="1">
      <w:start w:val="1"/>
      <w:numFmt w:val="bullet"/>
      <w:lvlText w:val=""/>
      <w:lvlJc w:val="left"/>
      <w:pPr>
        <w:ind w:left="7058" w:hanging="360"/>
      </w:pPr>
      <w:rPr>
        <w:rFonts w:ascii="Symbol" w:hAnsi="Symbol" w:hint="default"/>
      </w:rPr>
    </w:lvl>
    <w:lvl w:ilvl="7" w:tplc="04090003" w:tentative="1">
      <w:start w:val="1"/>
      <w:numFmt w:val="bullet"/>
      <w:lvlText w:val="o"/>
      <w:lvlJc w:val="left"/>
      <w:pPr>
        <w:ind w:left="7778" w:hanging="360"/>
      </w:pPr>
      <w:rPr>
        <w:rFonts w:ascii="Courier New" w:hAnsi="Courier New" w:hint="default"/>
      </w:rPr>
    </w:lvl>
    <w:lvl w:ilvl="8" w:tplc="04090005" w:tentative="1">
      <w:start w:val="1"/>
      <w:numFmt w:val="bullet"/>
      <w:lvlText w:val=""/>
      <w:lvlJc w:val="left"/>
      <w:pPr>
        <w:ind w:left="8498" w:hanging="360"/>
      </w:pPr>
      <w:rPr>
        <w:rFonts w:ascii="Wingdings" w:hAnsi="Wingdings" w:hint="default"/>
      </w:rPr>
    </w:lvl>
  </w:abstractNum>
  <w:abstractNum w:abstractNumId="15" w15:restartNumberingAfterBreak="0">
    <w:nsid w:val="4ED90DAF"/>
    <w:multiLevelType w:val="hybridMultilevel"/>
    <w:tmpl w:val="BD7A6BB6"/>
    <w:lvl w:ilvl="0" w:tplc="BDD2A1C6">
      <w:start w:val="1"/>
      <w:numFmt w:val="decimal"/>
      <w:lvlText w:val="%1."/>
      <w:lvlJc w:val="left"/>
      <w:pPr>
        <w:ind w:left="1712" w:hanging="360"/>
      </w:pPr>
      <w:rPr>
        <w:b w:val="0"/>
        <w:color w:val="auto"/>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6"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7"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41730CC"/>
    <w:multiLevelType w:val="hybridMultilevel"/>
    <w:tmpl w:val="744CFC34"/>
    <w:lvl w:ilvl="0" w:tplc="18D064EA">
      <w:start w:val="1"/>
      <w:numFmt w:val="decimal"/>
      <w:lvlText w:val="%1."/>
      <w:lvlJc w:val="left"/>
      <w:pPr>
        <w:ind w:left="1179" w:hanging="360"/>
      </w:pPr>
      <w:rPr>
        <w:rFonts w:hint="default"/>
        <w:b w:val="0"/>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A7B64AB"/>
    <w:multiLevelType w:val="hybridMultilevel"/>
    <w:tmpl w:val="2C087FD8"/>
    <w:lvl w:ilvl="0" w:tplc="04090011">
      <w:start w:val="1"/>
      <w:numFmt w:val="decimal"/>
      <w:lvlText w:val="%1)"/>
      <w:lvlJc w:val="left"/>
      <w:pPr>
        <w:ind w:left="720" w:hanging="360"/>
      </w:pPr>
      <w:rPr>
        <w:rFonts w:cs="Times New Roman"/>
      </w:rPr>
    </w:lvl>
    <w:lvl w:ilvl="1" w:tplc="ECE815D2">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5562FE5"/>
    <w:multiLevelType w:val="hybridMultilevel"/>
    <w:tmpl w:val="B5A04586"/>
    <w:lvl w:ilvl="0" w:tplc="AE36D1E4">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4"/>
  </w:num>
  <w:num w:numId="5">
    <w:abstractNumId w:val="20"/>
  </w:num>
  <w:num w:numId="6">
    <w:abstractNumId w:val="5"/>
  </w:num>
  <w:num w:numId="7">
    <w:abstractNumId w:val="7"/>
  </w:num>
  <w:num w:numId="8">
    <w:abstractNumId w:val="21"/>
  </w:num>
  <w:num w:numId="9">
    <w:abstractNumId w:val="23"/>
  </w:num>
  <w:num w:numId="10">
    <w:abstractNumId w:val="18"/>
  </w:num>
  <w:num w:numId="11">
    <w:abstractNumId w:val="3"/>
  </w:num>
  <w:num w:numId="12">
    <w:abstractNumId w:val="6"/>
  </w:num>
  <w:num w:numId="13">
    <w:abstractNumId w:val="10"/>
  </w:num>
  <w:num w:numId="14">
    <w:abstractNumId w:val="22"/>
  </w:num>
  <w:num w:numId="15">
    <w:abstractNumId w:val="11"/>
  </w:num>
  <w:num w:numId="16">
    <w:abstractNumId w:val="2"/>
  </w:num>
  <w:num w:numId="17">
    <w:abstractNumId w:val="17"/>
  </w:num>
  <w:num w:numId="18">
    <w:abstractNumId w:val="24"/>
  </w:num>
  <w:num w:numId="19">
    <w:abstractNumId w:val="15"/>
  </w:num>
  <w:num w:numId="20">
    <w:abstractNumId w:val="9"/>
  </w:num>
  <w:num w:numId="21">
    <w:abstractNumId w:val="8"/>
  </w:num>
  <w:num w:numId="22">
    <w:abstractNumId w:val="19"/>
  </w:num>
  <w:num w:numId="23">
    <w:abstractNumId w:val="1"/>
  </w:num>
  <w:num w:numId="24">
    <w:abstractNumId w:val="14"/>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108"/>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5E0"/>
    <w:rsid w:val="00032644"/>
    <w:rsid w:val="00032A66"/>
    <w:rsid w:val="00032ADA"/>
    <w:rsid w:val="00033342"/>
    <w:rsid w:val="00033385"/>
    <w:rsid w:val="000335BE"/>
    <w:rsid w:val="00033608"/>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2D30"/>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0D"/>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84A"/>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8CD"/>
    <w:rsid w:val="0029091B"/>
    <w:rsid w:val="00292222"/>
    <w:rsid w:val="0029291A"/>
    <w:rsid w:val="00292C39"/>
    <w:rsid w:val="00293838"/>
    <w:rsid w:val="00293A38"/>
    <w:rsid w:val="00293A8C"/>
    <w:rsid w:val="00293AED"/>
    <w:rsid w:val="002957D9"/>
    <w:rsid w:val="00295F75"/>
    <w:rsid w:val="00296101"/>
    <w:rsid w:val="0029661C"/>
    <w:rsid w:val="00296B9B"/>
    <w:rsid w:val="00296C02"/>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1F5"/>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528E"/>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700"/>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17"/>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4D2"/>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4F2D"/>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18"/>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500"/>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0AF"/>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07D1"/>
    <w:rsid w:val="00861094"/>
    <w:rsid w:val="00861311"/>
    <w:rsid w:val="00861807"/>
    <w:rsid w:val="008624B6"/>
    <w:rsid w:val="00862AF6"/>
    <w:rsid w:val="00862C5E"/>
    <w:rsid w:val="008631A4"/>
    <w:rsid w:val="00864432"/>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2B9"/>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97A"/>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5F9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17EE"/>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29E0"/>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B6FB4"/>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1FD"/>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E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37D1"/>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076"/>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22E"/>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86B79"/>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4218"/>
    <w:rsid w:val="00D45345"/>
    <w:rsid w:val="00D45354"/>
    <w:rsid w:val="00D458CE"/>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1BD9"/>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470"/>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0CD9"/>
  <w15:docId w15:val="{E59412CF-B490-4689-96F0-68B9DB31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1C1C-EEFB-4BFB-97C2-10BEB543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19</cp:revision>
  <cp:lastPrinted>2017-12-10T15:31:00Z</cp:lastPrinted>
  <dcterms:created xsi:type="dcterms:W3CDTF">2017-12-19T06:11:00Z</dcterms:created>
  <dcterms:modified xsi:type="dcterms:W3CDTF">2019-02-14T07:33:00Z</dcterms:modified>
</cp:coreProperties>
</file>